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696"/>
        <w:gridCol w:w="109"/>
        <w:gridCol w:w="175"/>
        <w:gridCol w:w="1559"/>
        <w:gridCol w:w="425"/>
      </w:tblGrid>
      <w:tr w:rsidR="00B678C8" w:rsidTr="00443F51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443F51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E17DC" w:rsidRDefault="000E17D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E17DC" w:rsidRDefault="000E17D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43F51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43F51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43F5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43F51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6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443F5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r w:rsidR="00C054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43F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28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443F51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443F51">
              <w:rPr>
                <w:rFonts w:ascii="Times New Roman" w:eastAsia="Arial" w:hAnsi="Times New Roman" w:cs="Times New Roman"/>
              </w:rPr>
              <w:t>683-19</w:t>
            </w:r>
          </w:p>
        </w:tc>
      </w:tr>
      <w:tr w:rsidR="00B678C8" w:rsidTr="00443F51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91163C" w:rsidRDefault="00443F51" w:rsidP="000E17DC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43F51">
              <w:rPr>
                <w:rFonts w:ascii="Times New Roman" w:hAnsi="Times New Roman" w:cs="Times New Roman"/>
                <w:b/>
                <w:szCs w:val="20"/>
              </w:rPr>
              <w:t>Locación de un (1) inmueble en la localidad de San Miguel con destino a la Defensoría Civil y Asesoría de Menores e Incapaces del Departamento Judicial San Martín</w:t>
            </w:r>
            <w:r w:rsidR="0091163C" w:rsidRPr="00C054CB">
              <w:rPr>
                <w:rFonts w:ascii="Times New Roman" w:hAnsi="Times New Roman" w:cs="Times New Roman"/>
                <w:b/>
                <w:lang w:val="es-MX"/>
              </w:rPr>
              <w:t>.</w:t>
            </w:r>
            <w:r w:rsidR="0091163C">
              <w:rPr>
                <w:rFonts w:ascii="Times New Roman" w:hAnsi="Times New Roman" w:cs="Times New Roman"/>
                <w:b/>
                <w:lang w:val="es-MX"/>
              </w:rPr>
              <w:t xml:space="preserve"> </w:t>
            </w:r>
            <w:r w:rsidR="00653815" w:rsidRPr="00732F7C">
              <w:rPr>
                <w:rFonts w:ascii="Times New Roman" w:hAnsi="Times New Roman" w:cs="Times New Roman"/>
                <w:b/>
              </w:rPr>
              <w:t>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443F51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43F51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43F5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2000CA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2000CA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C054CB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443F51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2000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43F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443F5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000C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43F51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43F51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2000CA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2000CA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91163C" w:rsidRDefault="00C054CB" w:rsidP="0091163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443F51" w:rsidP="00151F1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2 de FEBRERO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 a las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43F51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443F51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443F51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443F51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43F5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443F51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443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443F51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443F51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E17DC" w:rsidRDefault="000E17D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443F5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443F5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443F51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43F5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43F5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C46894" w:rsidRPr="00C46894" w:rsidRDefault="00C46894" w:rsidP="00C4689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43F51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112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443F51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443F5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683-19</w:t>
            </w:r>
            <w:bookmarkStart w:id="0" w:name="_GoBack"/>
            <w:bookmarkEnd w:id="0"/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7DC" w:rsidRDefault="000E17DC">
      <w:r>
        <w:separator/>
      </w:r>
    </w:p>
  </w:endnote>
  <w:endnote w:type="continuationSeparator" w:id="0">
    <w:p w:rsidR="000E17DC" w:rsidRDefault="000E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7DC" w:rsidRDefault="000E17DC">
      <w:r>
        <w:separator/>
      </w:r>
    </w:p>
  </w:footnote>
  <w:footnote w:type="continuationSeparator" w:id="0">
    <w:p w:rsidR="000E17DC" w:rsidRDefault="000E1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jc w:val="right"/>
      <w:rPr>
        <w:b/>
        <w:bCs/>
        <w:sz w:val="20"/>
        <w:szCs w:val="20"/>
      </w:rPr>
    </w:pPr>
  </w:p>
  <w:p w:rsidR="000E17DC" w:rsidRDefault="000E17D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E17DC" w:rsidRDefault="000E17D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Pr="007C36DC" w:rsidRDefault="000E17D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17DC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0CA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3F51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054CB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42C0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CCD4C-E7D6-4FFE-8FAB-C32F569C7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16</Pages>
  <Words>1768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25</cp:revision>
  <cp:lastPrinted>2022-01-12T15:14:00Z</cp:lastPrinted>
  <dcterms:created xsi:type="dcterms:W3CDTF">2021-04-29T12:19:00Z</dcterms:created>
  <dcterms:modified xsi:type="dcterms:W3CDTF">2022-01-12T15:15:00Z</dcterms:modified>
</cp:coreProperties>
</file>