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A5" w:rsidRPr="004B73AB" w:rsidRDefault="00EB19A5" w:rsidP="00EB19A5">
      <w:pPr>
        <w:pStyle w:val="Ttulo1"/>
        <w:tabs>
          <w:tab w:val="right" w:leader="dot" w:pos="7371"/>
        </w:tabs>
        <w:spacing w:after="0" w:line="360" w:lineRule="auto"/>
        <w:jc w:val="center"/>
        <w:rPr>
          <w:rFonts w:cs="Arial"/>
          <w:sz w:val="24"/>
          <w:szCs w:val="24"/>
          <w:u w:val="single"/>
        </w:rPr>
      </w:pPr>
      <w:bookmarkStart w:id="0" w:name="_Toc176835104"/>
      <w:bookmarkStart w:id="1" w:name="_Toc206381755"/>
      <w:bookmarkStart w:id="2" w:name="_GoBack"/>
      <w:bookmarkEnd w:id="2"/>
      <w:r w:rsidRPr="004B73AB">
        <w:rPr>
          <w:rFonts w:cs="Arial"/>
          <w:sz w:val="24"/>
          <w:szCs w:val="24"/>
          <w:u w:val="single"/>
        </w:rPr>
        <w:t>PLIEGO DE CONDICIONES</w:t>
      </w:r>
      <w:bookmarkEnd w:id="0"/>
      <w:bookmarkEnd w:id="1"/>
    </w:p>
    <w:p w:rsidR="00EB19A5" w:rsidRPr="004B73AB" w:rsidRDefault="00EB19A5" w:rsidP="00EB19A5">
      <w:pPr>
        <w:pStyle w:val="Ttulo1"/>
        <w:spacing w:after="0" w:line="360" w:lineRule="auto"/>
        <w:jc w:val="center"/>
        <w:rPr>
          <w:rFonts w:cs="Arial"/>
          <w:sz w:val="24"/>
          <w:szCs w:val="24"/>
          <w:u w:val="single"/>
        </w:rPr>
      </w:pPr>
      <w:bookmarkStart w:id="3" w:name="_Toc176835105"/>
      <w:bookmarkStart w:id="4" w:name="_Toc206381756"/>
      <w:r w:rsidRPr="004B73AB">
        <w:rPr>
          <w:rFonts w:cs="Arial"/>
          <w:sz w:val="24"/>
          <w:szCs w:val="24"/>
          <w:u w:val="single"/>
        </w:rPr>
        <w:t>PODER JUDICIAL DE LA PROVINCIA DE BUENOS AIRES</w:t>
      </w:r>
      <w:bookmarkEnd w:id="3"/>
      <w:bookmarkEnd w:id="4"/>
    </w:p>
    <w:p w:rsidR="00EB19A5" w:rsidRPr="004B73AB" w:rsidRDefault="00EB19A5" w:rsidP="00EB19A5">
      <w:pPr>
        <w:pStyle w:val="Ttulo1"/>
        <w:spacing w:after="0" w:line="360" w:lineRule="auto"/>
        <w:jc w:val="center"/>
        <w:rPr>
          <w:rFonts w:cs="Arial"/>
          <w:sz w:val="24"/>
          <w:szCs w:val="24"/>
        </w:rPr>
      </w:pPr>
      <w:bookmarkStart w:id="5" w:name="_Toc176835106"/>
      <w:bookmarkStart w:id="6" w:name="_Toc206381757"/>
      <w:r w:rsidRPr="004B73AB">
        <w:rPr>
          <w:rFonts w:cs="Arial"/>
          <w:sz w:val="24"/>
          <w:szCs w:val="24"/>
          <w:u w:val="single"/>
        </w:rPr>
        <w:t xml:space="preserve">MINISTERIO </w:t>
      </w:r>
      <w:bookmarkEnd w:id="5"/>
      <w:bookmarkEnd w:id="6"/>
      <w:r w:rsidRPr="004B73AB">
        <w:rPr>
          <w:rFonts w:cs="Arial"/>
          <w:sz w:val="24"/>
          <w:szCs w:val="24"/>
          <w:u w:val="single"/>
        </w:rPr>
        <w:t>PÚBLICO</w:t>
      </w:r>
    </w:p>
    <w:p w:rsidR="00EB19A5" w:rsidRPr="004B73AB" w:rsidRDefault="00EB19A5" w:rsidP="00EB19A5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rFonts w:cs="Arial"/>
          <w:szCs w:val="24"/>
        </w:rPr>
      </w:pPr>
      <w:bookmarkStart w:id="7" w:name="_Toc206381758"/>
      <w:r w:rsidRPr="004B73AB">
        <w:rPr>
          <w:rFonts w:cs="Arial"/>
          <w:szCs w:val="24"/>
        </w:rPr>
        <w:t>Procedimientos de Contratación Alcanzados</w:t>
      </w:r>
      <w:bookmarkEnd w:id="7"/>
      <w:r w:rsidRPr="004B73AB">
        <w:rPr>
          <w:rFonts w:cs="Arial"/>
          <w:szCs w:val="24"/>
        </w:rPr>
        <w:t xml:space="preserve"> y Modalidad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>Las presentes Condiciones rigen para las contrataciones realizadas en el marco de lo establecido por el  art. 78 de la Ley N° 13.767, las Resoluciones P.G. Nº 94/19, N° 95/19, N° 897/19, N° 1343/23 y N° 1749/23.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 xml:space="preserve">Con carácter supletorio a estas normas, en lo pertinente resultan de aplicación las disposiciones de la Ley Nº 13.981,  su Decreto Reglamentario Nº 59/19 y Resol.84/24 y </w:t>
      </w:r>
      <w:proofErr w:type="spellStart"/>
      <w:r w:rsidRPr="004B73AB">
        <w:rPr>
          <w:rFonts w:ascii="Arial" w:hAnsi="Arial" w:cs="Arial"/>
          <w:lang w:val="es-MX"/>
        </w:rPr>
        <w:t>conc</w:t>
      </w:r>
      <w:proofErr w:type="spellEnd"/>
      <w:r w:rsidRPr="004B73AB">
        <w:rPr>
          <w:rFonts w:ascii="Arial" w:hAnsi="Arial" w:cs="Arial"/>
          <w:lang w:val="es-MX"/>
        </w:rPr>
        <w:t>.</w:t>
      </w:r>
    </w:p>
    <w:p w:rsidR="00EB19A5" w:rsidRPr="004B73AB" w:rsidRDefault="00EB19A5" w:rsidP="00EB19A5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rFonts w:cs="Arial"/>
          <w:szCs w:val="24"/>
        </w:rPr>
      </w:pPr>
      <w:bookmarkStart w:id="8" w:name="_Toc206381759"/>
      <w:r w:rsidRPr="004B73AB">
        <w:rPr>
          <w:rFonts w:cs="Arial"/>
          <w:szCs w:val="24"/>
        </w:rPr>
        <w:t>Objeto</w:t>
      </w:r>
      <w:bookmarkEnd w:id="8"/>
      <w:r w:rsidRPr="004B73AB">
        <w:rPr>
          <w:rFonts w:cs="Arial"/>
          <w:szCs w:val="24"/>
        </w:rPr>
        <w:t xml:space="preserve"> </w:t>
      </w:r>
    </w:p>
    <w:p w:rsidR="00EB19A5" w:rsidRPr="004B73AB" w:rsidRDefault="00EB19A5" w:rsidP="00EB19A5">
      <w:pPr>
        <w:pStyle w:val="Textoindependiente"/>
        <w:widowControl/>
        <w:suppressAutoHyphens w:val="0"/>
        <w:jc w:val="both"/>
        <w:rPr>
          <w:rFonts w:ascii="Arial" w:eastAsia="Times New Roman" w:hAnsi="Arial" w:cs="Arial"/>
          <w:lang w:val="es-ES"/>
        </w:rPr>
      </w:pPr>
      <w:r w:rsidRPr="004B73AB">
        <w:rPr>
          <w:rFonts w:ascii="Arial" w:eastAsia="Times New Roman" w:hAnsi="Arial" w:cs="Arial"/>
          <w:lang w:val="es-ES"/>
        </w:rPr>
        <w:t xml:space="preserve">El presente llamado tiene por objeto la contratación por la provisión del servicio </w:t>
      </w:r>
      <w:r w:rsidR="00BF604A" w:rsidRPr="004B73AB">
        <w:rPr>
          <w:rFonts w:ascii="Arial" w:eastAsia="Times New Roman" w:hAnsi="Arial" w:cs="Arial"/>
          <w:lang w:val="es-ES"/>
        </w:rPr>
        <w:t>trimestral de desratización, desinsectación y control de plagas en todas las dependencias</w:t>
      </w:r>
      <w:r w:rsidRPr="004B73AB">
        <w:rPr>
          <w:rFonts w:ascii="Arial" w:eastAsia="Times New Roman" w:hAnsi="Arial" w:cs="Arial"/>
          <w:lang w:val="es-ES"/>
        </w:rPr>
        <w:t xml:space="preserve"> del </w:t>
      </w:r>
      <w:r w:rsidR="006409A4" w:rsidRPr="004B73AB">
        <w:rPr>
          <w:rFonts w:ascii="Arial" w:eastAsia="Times New Roman" w:hAnsi="Arial" w:cs="Arial"/>
          <w:lang w:val="es-ES"/>
        </w:rPr>
        <w:t>Ministerio P</w:t>
      </w:r>
      <w:r w:rsidR="00DF5ACF" w:rsidRPr="004B73AB">
        <w:rPr>
          <w:rFonts w:ascii="Arial" w:eastAsia="Times New Roman" w:hAnsi="Arial" w:cs="Arial"/>
          <w:lang w:val="es-ES"/>
        </w:rPr>
        <w:t>ú</w:t>
      </w:r>
      <w:r w:rsidR="006409A4" w:rsidRPr="004B73AB">
        <w:rPr>
          <w:rFonts w:ascii="Arial" w:eastAsia="Times New Roman" w:hAnsi="Arial" w:cs="Arial"/>
          <w:lang w:val="es-ES"/>
        </w:rPr>
        <w:t xml:space="preserve">blico pertenecientes al </w:t>
      </w:r>
      <w:r w:rsidRPr="004B73AB">
        <w:rPr>
          <w:rFonts w:ascii="Arial" w:eastAsia="Times New Roman" w:hAnsi="Arial" w:cs="Arial"/>
          <w:lang w:val="es-ES"/>
        </w:rPr>
        <w:t>Departamento Judicial Mercedes por el periodo enero a diciembre de 202</w:t>
      </w:r>
      <w:r w:rsidR="006409A4" w:rsidRPr="004B73AB">
        <w:rPr>
          <w:rFonts w:ascii="Arial" w:eastAsia="Times New Roman" w:hAnsi="Arial" w:cs="Arial"/>
          <w:lang w:val="es-ES"/>
        </w:rPr>
        <w:t>5</w:t>
      </w:r>
      <w:r w:rsidRPr="004B73AB">
        <w:rPr>
          <w:rFonts w:ascii="Arial" w:eastAsia="Times New Roman" w:hAnsi="Arial" w:cs="Arial"/>
          <w:lang w:val="es-ES"/>
        </w:rPr>
        <w:t>.-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rFonts w:cs="Arial"/>
          <w:szCs w:val="24"/>
        </w:rPr>
      </w:pPr>
      <w:r w:rsidRPr="004B73AB">
        <w:rPr>
          <w:rFonts w:cs="Arial"/>
          <w:szCs w:val="24"/>
        </w:rPr>
        <w:t>Conocimiento y aceptación</w:t>
      </w:r>
    </w:p>
    <w:p w:rsidR="006409A4" w:rsidRPr="004B73AB" w:rsidRDefault="006409A4" w:rsidP="004B73AB">
      <w:pPr>
        <w:pStyle w:val="Textoindependiente"/>
        <w:widowControl/>
        <w:suppressAutoHyphens w:val="0"/>
        <w:jc w:val="both"/>
        <w:rPr>
          <w:rFonts w:ascii="Arial" w:eastAsia="Times New Roman" w:hAnsi="Arial" w:cs="Arial"/>
          <w:lang w:val="es-ES"/>
        </w:rPr>
      </w:pPr>
      <w:r w:rsidRPr="004B73AB">
        <w:rPr>
          <w:rFonts w:ascii="Arial" w:eastAsia="Times New Roman" w:hAnsi="Arial" w:cs="Arial"/>
          <w:lang w:val="es-ES"/>
        </w:rPr>
        <w:t>La formulación de la oferta implica el conocimiento y aceptación de este Pliego de Bases y Condiciones y el sometimiento a todas sus disposiciones.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 Posibilidad de ampliación de la Orden de Provisión</w:t>
      </w:r>
    </w:p>
    <w:p w:rsidR="006409A4" w:rsidRPr="004B73AB" w:rsidRDefault="006409A4" w:rsidP="004B73AB">
      <w:pPr>
        <w:pStyle w:val="Textoindependiente"/>
        <w:widowControl/>
        <w:suppressAutoHyphens w:val="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 deja constancia que las Partes, de común acuerdo, podrán ampliar el plazo de la orden de provisión hasta un cincu</w:t>
      </w:r>
      <w:r w:rsidR="00BF604A" w:rsidRPr="004B73AB">
        <w:rPr>
          <w:rFonts w:ascii="Arial" w:hAnsi="Arial" w:cs="Arial"/>
        </w:rPr>
        <w:t>enta por ciento (50%) adicional.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Plazo Mantenimiento Oferta </w:t>
      </w:r>
    </w:p>
    <w:p w:rsidR="006409A4" w:rsidRPr="004B73AB" w:rsidRDefault="006409A4" w:rsidP="004B73AB">
      <w:pPr>
        <w:pStyle w:val="Textoindependiente"/>
        <w:widowControl/>
        <w:suppressAutoHyphens w:val="0"/>
        <w:jc w:val="both"/>
        <w:rPr>
          <w:rFonts w:ascii="Arial" w:eastAsia="Times New Roman" w:hAnsi="Arial" w:cs="Arial"/>
          <w:lang w:val="es-ES"/>
        </w:rPr>
      </w:pPr>
      <w:r w:rsidRPr="004B73AB">
        <w:rPr>
          <w:rFonts w:ascii="Arial" w:eastAsia="Times New Roman" w:hAnsi="Arial" w:cs="Arial"/>
          <w:lang w:val="es-ES"/>
        </w:rPr>
        <w:t xml:space="preserve">Los oferentes deben mantener sus ofertas, por el término de treinta (30) días hábiles, contados a partir de la fecha de apertura de las ofertas. 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Ofertas - Su Presentación 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Las propuestas deberán presentarse en formato digital en archivo PDF o bien en sobre común con o sin membrete del oferente o en cajas o paquetes si son voluminosas, perfectamente cerrados, debiendo contener en su frente o cubierta la indicación de:</w:t>
      </w:r>
    </w:p>
    <w:p w:rsidR="006409A4" w:rsidRPr="004B73AB" w:rsidRDefault="006409A4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 w:rsidRPr="004B73AB">
        <w:rPr>
          <w:rFonts w:cs="Arial"/>
          <w:szCs w:val="24"/>
        </w:rPr>
        <w:t>Poder Judicial –Ministerio Público- Delegación de Administración del Departamento Judicial Mercedes, calle 21 n°723, Mercedes.</w:t>
      </w:r>
    </w:p>
    <w:p w:rsidR="006409A4" w:rsidRPr="004B73AB" w:rsidRDefault="006409A4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Expediente PG.SA.ME- </w:t>
      </w:r>
      <w:r w:rsidR="00CB00B6" w:rsidRPr="004B73AB">
        <w:rPr>
          <w:rFonts w:cs="Arial"/>
          <w:szCs w:val="24"/>
        </w:rPr>
        <w:t>3</w:t>
      </w:r>
      <w:r w:rsidR="00E07E48">
        <w:rPr>
          <w:rFonts w:cs="Arial"/>
          <w:szCs w:val="24"/>
        </w:rPr>
        <w:t>5</w:t>
      </w:r>
      <w:r w:rsidRPr="004B73AB">
        <w:rPr>
          <w:rFonts w:cs="Arial"/>
          <w:szCs w:val="24"/>
        </w:rPr>
        <w:t>-24.-</w:t>
      </w:r>
    </w:p>
    <w:p w:rsidR="006409A4" w:rsidRPr="004B73AB" w:rsidRDefault="006409A4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Contratación Directa Nº </w:t>
      </w:r>
      <w:r w:rsidR="00CB00B6" w:rsidRPr="004B73AB">
        <w:rPr>
          <w:rFonts w:cs="Arial"/>
          <w:szCs w:val="24"/>
        </w:rPr>
        <w:t>3</w:t>
      </w:r>
      <w:r w:rsidR="00E07E48">
        <w:rPr>
          <w:rFonts w:cs="Arial"/>
          <w:szCs w:val="24"/>
        </w:rPr>
        <w:t>5</w:t>
      </w:r>
      <w:r w:rsidRPr="004B73AB">
        <w:rPr>
          <w:rFonts w:cs="Arial"/>
          <w:szCs w:val="24"/>
        </w:rPr>
        <w:t>/2024.-</w:t>
      </w:r>
    </w:p>
    <w:p w:rsidR="004B73AB" w:rsidRPr="004B73AB" w:rsidRDefault="006409A4" w:rsidP="0029736F">
      <w:pPr>
        <w:pStyle w:val="Listaconvietas"/>
        <w:numPr>
          <w:ilvl w:val="0"/>
          <w:numId w:val="7"/>
        </w:numPr>
        <w:ind w:left="709"/>
        <w:rPr>
          <w:rFonts w:cs="Arial"/>
          <w:caps/>
          <w:szCs w:val="24"/>
        </w:rPr>
      </w:pPr>
      <w:r w:rsidRPr="004B73AB">
        <w:rPr>
          <w:rFonts w:cs="Arial"/>
          <w:szCs w:val="24"/>
        </w:rPr>
        <w:lastRenderedPageBreak/>
        <w:t xml:space="preserve">Objeto de la contratación: </w:t>
      </w:r>
      <w:r w:rsidR="00BF604A" w:rsidRPr="004B73AB">
        <w:rPr>
          <w:rFonts w:cs="Arial"/>
          <w:caps/>
          <w:szCs w:val="24"/>
          <w:lang w:val="es-ES"/>
        </w:rPr>
        <w:t>provisión del servicio trimestral de desratización, desinsectación y control de plagas en todas las dependencias del Ministerio Público pertenecientes al Departamento Judicial Mercedes por el periodo enero a diciembre de 2025</w:t>
      </w:r>
    </w:p>
    <w:p w:rsidR="00BF604A" w:rsidRPr="004B73AB" w:rsidRDefault="004F4B40" w:rsidP="0029736F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>
        <w:rPr>
          <w:rFonts w:cs="Arial"/>
          <w:szCs w:val="24"/>
          <w:lang w:val="es-ES"/>
        </w:rPr>
        <w:t>Fecha de apertura: 17</w:t>
      </w:r>
      <w:r w:rsidR="00BF604A" w:rsidRPr="004B73AB">
        <w:rPr>
          <w:rFonts w:cs="Arial"/>
          <w:szCs w:val="24"/>
          <w:lang w:val="es-ES"/>
        </w:rPr>
        <w:t>/12/2024</w:t>
      </w:r>
    </w:p>
    <w:p w:rsidR="00BF604A" w:rsidRPr="004B73AB" w:rsidRDefault="004F4B40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>
        <w:rPr>
          <w:rFonts w:cs="Arial"/>
          <w:szCs w:val="24"/>
          <w:lang w:val="es-ES"/>
        </w:rPr>
        <w:t>Hora de apertura: 10</w:t>
      </w:r>
      <w:r w:rsidR="00BF604A" w:rsidRPr="004B73AB">
        <w:rPr>
          <w:rFonts w:cs="Arial"/>
          <w:szCs w:val="24"/>
          <w:lang w:val="es-ES"/>
        </w:rPr>
        <w:t xml:space="preserve"> </w:t>
      </w:r>
      <w:proofErr w:type="spellStart"/>
      <w:r w:rsidR="00BF604A" w:rsidRPr="004B73AB">
        <w:rPr>
          <w:rFonts w:cs="Arial"/>
          <w:szCs w:val="24"/>
          <w:lang w:val="es-ES"/>
        </w:rPr>
        <w:t>hs</w:t>
      </w:r>
      <w:proofErr w:type="spellEnd"/>
      <w:r w:rsidR="00BF604A" w:rsidRPr="004B73AB">
        <w:rPr>
          <w:rFonts w:cs="Arial"/>
          <w:szCs w:val="24"/>
          <w:lang w:val="es-ES"/>
        </w:rPr>
        <w:t>.</w:t>
      </w:r>
    </w:p>
    <w:p w:rsidR="00CB00B6" w:rsidRPr="004B73AB" w:rsidRDefault="00CB00B6" w:rsidP="006409A4">
      <w:pPr>
        <w:spacing w:line="256" w:lineRule="auto"/>
        <w:jc w:val="both"/>
        <w:rPr>
          <w:rFonts w:ascii="Arial" w:eastAsia="Calibri" w:hAnsi="Arial" w:cs="Arial"/>
          <w:i/>
        </w:rPr>
      </w:pPr>
    </w:p>
    <w:p w:rsidR="006409A4" w:rsidRPr="004B73AB" w:rsidRDefault="006409A4" w:rsidP="006409A4">
      <w:pPr>
        <w:spacing w:line="256" w:lineRule="auto"/>
        <w:jc w:val="both"/>
        <w:rPr>
          <w:rFonts w:ascii="Arial" w:eastAsia="Calibri" w:hAnsi="Arial" w:cs="Arial"/>
          <w:i/>
        </w:rPr>
      </w:pPr>
      <w:r w:rsidRPr="004B73AB">
        <w:rPr>
          <w:rFonts w:ascii="Arial" w:eastAsia="Calibri" w:hAnsi="Arial" w:cs="Arial"/>
          <w:i/>
        </w:rPr>
        <w:t>Toda la documentación que integre</w:t>
      </w:r>
      <w:r w:rsidRPr="004B73AB">
        <w:rPr>
          <w:rFonts w:ascii="Arial" w:eastAsia="Arial" w:hAnsi="Arial" w:cs="Arial"/>
          <w:i/>
          <w:lang w:eastAsia="es-AR" w:bidi="es-AR"/>
        </w:rPr>
        <w:t xml:space="preserve"> la oferta, ya sea en forma impresa o en forma digital </w:t>
      </w:r>
      <w:hyperlink r:id="rId7" w:history="1">
        <w:r w:rsidRPr="004B73AB">
          <w:rPr>
            <w:rStyle w:val="Hipervnculo"/>
            <w:rFonts w:ascii="Arial" w:eastAsia="Calibri" w:hAnsi="Arial" w:cs="Arial"/>
            <w:lang w:bidi="es-ES"/>
          </w:rPr>
          <w:t>administracion.me@mpba.gov.ar</w:t>
        </w:r>
      </w:hyperlink>
      <w:r w:rsidRPr="004B73AB">
        <w:rPr>
          <w:rFonts w:ascii="Arial" w:eastAsia="Arial" w:hAnsi="Arial" w:cs="Arial"/>
          <w:i/>
          <w:lang w:eastAsia="es-AR" w:bidi="es-AR"/>
        </w:rPr>
        <w:t xml:space="preserve">, deberá presentarse en un archivo único, </w:t>
      </w:r>
      <w:r w:rsidRPr="004B73AB">
        <w:rPr>
          <w:rFonts w:ascii="Arial" w:eastAsia="Calibri" w:hAnsi="Arial" w:cs="Arial"/>
          <w:i/>
        </w:rPr>
        <w:t>deberá estar foliada en todas sus hojas y firmada por quien detente la representación legal de la firma social o poder suficiente, en su caso.</w:t>
      </w:r>
    </w:p>
    <w:p w:rsidR="006409A4" w:rsidRPr="004B73AB" w:rsidRDefault="006409A4" w:rsidP="006409A4">
      <w:pPr>
        <w:jc w:val="both"/>
        <w:rPr>
          <w:rFonts w:ascii="Arial" w:hAnsi="Arial" w:cs="Arial"/>
          <w:i/>
        </w:rPr>
      </w:pPr>
      <w:r w:rsidRPr="004B73AB">
        <w:rPr>
          <w:rFonts w:ascii="Arial" w:hAnsi="Arial" w:cs="Arial"/>
          <w:i/>
        </w:rPr>
        <w:t>Toda raspadura o enmienda debe ser debidamente salvada por los oferentes.</w:t>
      </w:r>
    </w:p>
    <w:p w:rsidR="006409A4" w:rsidRPr="004B73AB" w:rsidRDefault="006409A4" w:rsidP="006409A4">
      <w:pPr>
        <w:spacing w:line="256" w:lineRule="auto"/>
        <w:jc w:val="both"/>
        <w:rPr>
          <w:rFonts w:ascii="Arial" w:eastAsia="Calibri" w:hAnsi="Arial" w:cs="Arial"/>
        </w:rPr>
      </w:pPr>
      <w:r w:rsidRPr="004B73AB">
        <w:rPr>
          <w:rFonts w:ascii="Arial" w:eastAsia="Calibri" w:hAnsi="Arial" w:cs="Arial"/>
        </w:rPr>
        <w:t>La presentación de las ofertas deberá realizarse en la Delegación de Administración el Departamento Judicial de Mercedes, sito en calle 21 n°723 en la localidad de Mercedes hasta el día fijado para la apertura del acto</w:t>
      </w:r>
      <w:r w:rsidRPr="004B73AB">
        <w:rPr>
          <w:rFonts w:ascii="Arial" w:eastAsia="Arial" w:hAnsi="Arial" w:cs="Arial"/>
          <w:lang w:bidi="es-ES"/>
        </w:rPr>
        <w:t xml:space="preserve"> </w:t>
      </w:r>
      <w:r w:rsidRPr="004B73AB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Pr="004B73AB">
          <w:rPr>
            <w:rStyle w:val="Hipervnculo"/>
            <w:rFonts w:ascii="Arial" w:eastAsia="Calibri" w:hAnsi="Arial" w:cs="Arial"/>
            <w:lang w:bidi="es-ES"/>
          </w:rPr>
          <w:t>administracion.me@mpba.gov.ar</w:t>
        </w:r>
      </w:hyperlink>
      <w:r w:rsidRPr="004B73AB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Pr="004B73AB">
          <w:rPr>
            <w:rStyle w:val="Hipervnculo"/>
            <w:rFonts w:ascii="Arial" w:eastAsia="Calibri" w:hAnsi="Arial" w:cs="Arial"/>
            <w:lang w:bidi="es-ES"/>
          </w:rPr>
          <w:t>delmercedes@proveedoresba.cgp.gba.gov.ar</w:t>
        </w:r>
      </w:hyperlink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Pasada la hora fijada no se admitirán nuevas propuestas, aun cuando no hubiere comenzado la apertura de los sobres.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rFonts w:cs="Arial"/>
          <w:szCs w:val="24"/>
        </w:rPr>
      </w:pPr>
      <w:r w:rsidRPr="004B73AB">
        <w:rPr>
          <w:rFonts w:cs="Arial"/>
          <w:szCs w:val="24"/>
        </w:rPr>
        <w:t>Apertura de Ofertas</w:t>
      </w:r>
    </w:p>
    <w:p w:rsidR="006409A4" w:rsidRPr="004B73AB" w:rsidRDefault="006409A4" w:rsidP="006409A4">
      <w:pPr>
        <w:pStyle w:val="Default"/>
        <w:spacing w:after="120"/>
        <w:jc w:val="both"/>
      </w:pPr>
      <w:r w:rsidRPr="004B73AB">
        <w:t xml:space="preserve">La apertura de las se realizará en la Delegación de Administración del Departamento Judicial de Mercedes, sito en la calle 21 n°723 de Mercedes, el día </w:t>
      </w:r>
      <w:r w:rsidR="004F4B40">
        <w:rPr>
          <w:b/>
        </w:rPr>
        <w:t>17</w:t>
      </w:r>
      <w:r w:rsidR="00CB00B6" w:rsidRPr="004B73AB">
        <w:rPr>
          <w:b/>
        </w:rPr>
        <w:t xml:space="preserve"> </w:t>
      </w:r>
      <w:r w:rsidRPr="004B73AB">
        <w:rPr>
          <w:b/>
        </w:rPr>
        <w:t xml:space="preserve">de </w:t>
      </w:r>
      <w:r w:rsidR="00CB00B6" w:rsidRPr="004B73AB">
        <w:rPr>
          <w:b/>
        </w:rPr>
        <w:t>diciembre</w:t>
      </w:r>
      <w:r w:rsidRPr="004B73AB">
        <w:rPr>
          <w:b/>
        </w:rPr>
        <w:t xml:space="preserve"> de 2024  a las 1</w:t>
      </w:r>
      <w:r w:rsidR="004F4B40">
        <w:rPr>
          <w:b/>
        </w:rPr>
        <w:t>0</w:t>
      </w:r>
      <w:r w:rsidRPr="004B73AB">
        <w:rPr>
          <w:b/>
        </w:rPr>
        <w:t>:00 horas.-.</w:t>
      </w:r>
    </w:p>
    <w:p w:rsidR="006409A4" w:rsidRPr="004B73AB" w:rsidRDefault="006409A4" w:rsidP="006409A4">
      <w:pPr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BF604A" w:rsidRPr="004B73AB" w:rsidRDefault="00BF604A" w:rsidP="00BF604A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rFonts w:cs="Arial"/>
          <w:szCs w:val="24"/>
        </w:rPr>
      </w:pPr>
      <w:bookmarkStart w:id="9" w:name="_Ref34805504"/>
      <w:bookmarkStart w:id="10" w:name="_Ref40598365"/>
      <w:bookmarkStart w:id="11" w:name="_Ref40612964"/>
      <w:bookmarkStart w:id="12" w:name="_Ref64972915"/>
      <w:bookmarkStart w:id="13" w:name="_Ref66010635"/>
      <w:bookmarkStart w:id="14" w:name="_Ref66010817"/>
      <w:bookmarkStart w:id="15" w:name="_Ref109482840"/>
      <w:bookmarkStart w:id="16" w:name="_Ref109482846"/>
      <w:bookmarkStart w:id="17" w:name="_Toc206381765"/>
      <w:r w:rsidRPr="004B73AB">
        <w:rPr>
          <w:rFonts w:cs="Arial"/>
          <w:szCs w:val="24"/>
        </w:rPr>
        <w:t>Ofertas - Documentación a Integrar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BF604A" w:rsidRPr="004B73AB" w:rsidRDefault="00BF604A" w:rsidP="00BF604A">
      <w:pPr>
        <w:widowControl/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8.1 Toda documentación deberá ser presentada en una copia que guarde todos los recaudos legales pertinentes, firmado en todas sus hojas por quien detente la representación legal del oferente y revestirá carácter de Declaración Jurada.</w:t>
      </w:r>
    </w:p>
    <w:p w:rsidR="00BF604A" w:rsidRPr="004B73AB" w:rsidRDefault="00BF604A" w:rsidP="00BF604A">
      <w:pPr>
        <w:widowControl/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8.2 Cuando fueren documentos o constancias emitidas por Contador Público Nacional, su firma debe estar legalizada por el Consejo Profesional respectivo.</w:t>
      </w:r>
    </w:p>
    <w:p w:rsidR="00BF604A" w:rsidRPr="004B73AB" w:rsidRDefault="00BF604A" w:rsidP="00BF604A">
      <w:pPr>
        <w:pStyle w:val="Prrafodelista"/>
        <w:widowControl/>
        <w:numPr>
          <w:ilvl w:val="1"/>
          <w:numId w:val="12"/>
        </w:numPr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 Aquella documentación que exija este Pliego y no constituya un documento público, revestirá carácter de Declaración Jurada.</w:t>
      </w:r>
    </w:p>
    <w:p w:rsidR="00BF604A" w:rsidRPr="004B73AB" w:rsidRDefault="00BF604A" w:rsidP="00BF604A">
      <w:pPr>
        <w:pStyle w:val="Prrafodelista"/>
        <w:widowControl/>
        <w:suppressAutoHyphens w:val="0"/>
        <w:spacing w:after="120"/>
        <w:ind w:left="360"/>
        <w:jc w:val="both"/>
        <w:rPr>
          <w:rFonts w:ascii="Arial" w:hAnsi="Arial" w:cs="Arial"/>
        </w:rPr>
      </w:pPr>
    </w:p>
    <w:p w:rsidR="00BF604A" w:rsidRPr="004B73AB" w:rsidRDefault="00BF604A" w:rsidP="00BF604A">
      <w:pPr>
        <w:pStyle w:val="Prrafodelista"/>
        <w:widowControl/>
        <w:numPr>
          <w:ilvl w:val="1"/>
          <w:numId w:val="12"/>
        </w:numPr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lastRenderedPageBreak/>
        <w:t xml:space="preserve"> La oferta deberá contener la siguiente documentación:</w:t>
      </w:r>
    </w:p>
    <w:p w:rsidR="00BF604A" w:rsidRPr="004B73AB" w:rsidRDefault="00BF604A" w:rsidP="00BF604A">
      <w:pPr>
        <w:widowControl/>
        <w:numPr>
          <w:ilvl w:val="1"/>
          <w:numId w:val="8"/>
        </w:numPr>
        <w:tabs>
          <w:tab w:val="left" w:pos="1134"/>
        </w:tabs>
        <w:suppressAutoHyphens w:val="0"/>
        <w:ind w:left="993"/>
        <w:jc w:val="both"/>
        <w:rPr>
          <w:rFonts w:ascii="Arial" w:hAnsi="Arial" w:cs="Arial"/>
        </w:rPr>
      </w:pPr>
      <w:bookmarkStart w:id="18" w:name="_Ref65582968"/>
      <w:r w:rsidRPr="004B73AB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Constancia de Constitución del Domicilio de Comunicaciones Electrónicas (Según Modelo adjunto)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Planilla de Cotización: La oferta económica debe especificar el precio unitario y el total general, expresándose este último números y letras. Además, el oferente debe indicar las cantidades ofertadas. Se debe consignar el precio neto, es decir con sus descuentos e incluyendo impuestos. Deberá estar debidamente firmada y sellada por el responsable de la firma.</w:t>
      </w:r>
      <w:bookmarkEnd w:id="18"/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Declaración Jurada o Certificación bancaria de poseer cuenta corriente o caja de ahorro en moneda nacional, operativa en dicho banco de la cual fuere titular indicando el número de sucursal, tipo y número de cuenta y CBU.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Certificado de Libre Deuda del Registro de Deudores Morosos de la Provincia de Buenos Aires de los oferentes, en caso de personas jurídicas, de los responsables de las firmas.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En el caso de tratarse de sociedades constituidas en el extranjero, deberán contar con la correspondiente inscripción de acuerdo a lo establecido en la Ley N°19.550 y sus reglamentaciones y normas vigentes.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Inscripción vigente ante la Administración Federal de Ingresos Públicos (AFIP).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Inscripción en el Impuesto a los Ingresos Brutos.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N°59/19.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spacing w:after="12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Las constancias y certificaciones exigidas por el pliego de contratación para la contratación específica (</w:t>
      </w:r>
      <w:r w:rsidRPr="004B73AB">
        <w:rPr>
          <w:rFonts w:ascii="Arial" w:hAnsi="Arial" w:cs="Arial"/>
          <w:i/>
        </w:rPr>
        <w:t>indicarlas en cada caso, por ejemplo: certificación de visita de obra</w:t>
      </w:r>
      <w:r w:rsidRPr="004B73AB">
        <w:rPr>
          <w:rFonts w:ascii="Arial" w:hAnsi="Arial" w:cs="Arial"/>
        </w:rPr>
        <w:t>).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Lugar de Entrega 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 xml:space="preserve">El servicio deberá ser realizado en </w:t>
      </w:r>
      <w:r w:rsidR="00DF5ACF" w:rsidRPr="004B73AB">
        <w:rPr>
          <w:rFonts w:ascii="Arial" w:hAnsi="Arial" w:cs="Arial"/>
          <w:lang w:val="es-MX"/>
        </w:rPr>
        <w:t>los distintos inmuebles enumerados en la planilla de cotización</w:t>
      </w:r>
      <w:r w:rsidR="00BF604A" w:rsidRPr="004B73AB">
        <w:rPr>
          <w:rFonts w:ascii="Arial" w:hAnsi="Arial" w:cs="Arial"/>
          <w:lang w:val="es-MX"/>
        </w:rPr>
        <w:t xml:space="preserve"> y en el anexo de lugares de prestación</w:t>
      </w:r>
      <w:r w:rsidR="00DF5ACF" w:rsidRPr="004B73AB">
        <w:rPr>
          <w:rFonts w:ascii="Arial" w:hAnsi="Arial" w:cs="Arial"/>
          <w:lang w:val="es-MX"/>
        </w:rPr>
        <w:t>.</w:t>
      </w:r>
      <w:r w:rsidRPr="004B73AB">
        <w:rPr>
          <w:rFonts w:ascii="Arial" w:hAnsi="Arial" w:cs="Arial"/>
          <w:lang w:val="es-MX"/>
        </w:rPr>
        <w:t xml:space="preserve"> Debiéndose contactar previamente para coordinar el servicio con el Cr </w:t>
      </w:r>
      <w:r w:rsidR="00EA45C5" w:rsidRPr="004B73AB">
        <w:rPr>
          <w:rFonts w:ascii="Arial" w:hAnsi="Arial" w:cs="Arial"/>
          <w:lang w:val="es-MX"/>
        </w:rPr>
        <w:t>Ramón</w:t>
      </w:r>
      <w:r w:rsidRPr="004B73AB">
        <w:rPr>
          <w:rFonts w:ascii="Arial" w:hAnsi="Arial" w:cs="Arial"/>
          <w:lang w:val="es-MX"/>
        </w:rPr>
        <w:t xml:space="preserve"> Badano al Te:</w:t>
      </w:r>
      <w:r w:rsidR="00DF5ACF" w:rsidRPr="004B73AB">
        <w:rPr>
          <w:rFonts w:ascii="Arial" w:hAnsi="Arial" w:cs="Arial"/>
          <w:lang w:val="es-MX"/>
        </w:rPr>
        <w:t xml:space="preserve"> 02324 -</w:t>
      </w:r>
      <w:r w:rsidRPr="004B73AB">
        <w:rPr>
          <w:rFonts w:ascii="Arial" w:hAnsi="Arial" w:cs="Arial"/>
          <w:lang w:val="es-MX"/>
        </w:rPr>
        <w:t>15647294 y/o el S</w:t>
      </w:r>
      <w:r w:rsidR="00EA45C5" w:rsidRPr="004B73AB">
        <w:rPr>
          <w:rFonts w:ascii="Arial" w:hAnsi="Arial" w:cs="Arial"/>
          <w:lang w:val="es-MX"/>
        </w:rPr>
        <w:t xml:space="preserve">r. Delegado de arquitectura </w:t>
      </w:r>
      <w:r w:rsidRPr="004B73AB">
        <w:rPr>
          <w:rFonts w:ascii="Arial" w:hAnsi="Arial" w:cs="Arial"/>
          <w:lang w:val="es-MX"/>
        </w:rPr>
        <w:t xml:space="preserve"> Sr. Guido </w:t>
      </w:r>
      <w:proofErr w:type="spellStart"/>
      <w:r w:rsidRPr="004B73AB">
        <w:rPr>
          <w:rFonts w:ascii="Arial" w:hAnsi="Arial" w:cs="Arial"/>
          <w:lang w:val="es-MX"/>
        </w:rPr>
        <w:t>Sacchi</w:t>
      </w:r>
      <w:proofErr w:type="spellEnd"/>
      <w:r w:rsidRPr="004B73AB">
        <w:rPr>
          <w:rFonts w:ascii="Arial" w:hAnsi="Arial" w:cs="Arial"/>
          <w:lang w:val="es-MX"/>
        </w:rPr>
        <w:t xml:space="preserve"> al Te: 02324-15-679814.-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Plazo de Entrega </w:t>
      </w:r>
    </w:p>
    <w:p w:rsidR="00BF604A" w:rsidRPr="004B73AB" w:rsidRDefault="00BF604A" w:rsidP="00BF604A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El servicio deberá entregarse en plazo establecido a partir de la recepción de la correspondiente Orden de inicio de servicios. 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lastRenderedPageBreak/>
        <w:t>Defectos de Forma - Desestimación de Ofertas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Serán subsanables las omisiones insustanciales, en cuyo caso se requerirá a los oferentes las aclaraciones que sean necesarias a fin de subsanar deficiencias siempre que ello no contravenga los principios generales de igualdad, transparencia y libre competencia.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Obligaciones del oferente</w:t>
      </w:r>
    </w:p>
    <w:p w:rsidR="006409A4" w:rsidRPr="004B73AB" w:rsidRDefault="006409A4" w:rsidP="006409A4">
      <w:pPr>
        <w:pStyle w:val="Textoindependiente"/>
        <w:widowControl/>
        <w:jc w:val="both"/>
        <w:rPr>
          <w:rFonts w:ascii="Arial" w:eastAsia="Times New Roman" w:hAnsi="Arial" w:cs="Arial"/>
          <w:lang w:val="es-MX"/>
        </w:rPr>
      </w:pPr>
      <w:r w:rsidRPr="004B73AB">
        <w:rPr>
          <w:rFonts w:ascii="Arial" w:eastAsia="Times New Roman" w:hAnsi="Arial" w:cs="Arial"/>
          <w:lang w:val="es-MX"/>
        </w:rPr>
        <w:t xml:space="preserve">El oferente deberá mostrar, a solicitud de la Delegación de Administración, el material ofrecido en caso de corresponder. Será obligación del oferente indicar las marcas y modelos, en forma clara y precisa, no aceptándose referencias genéricas al Pliego. 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Adjudicación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 adjudicación deberá recaer sobre la oferta más conveniente en cuanto a precio, calidad y demás condiciones fijadas en el pliego y las especificaciones técnicas.</w:t>
      </w:r>
    </w:p>
    <w:p w:rsidR="006409A4" w:rsidRPr="004B73AB" w:rsidRDefault="006409A4" w:rsidP="006409A4">
      <w:pPr>
        <w:spacing w:line="256" w:lineRule="auto"/>
        <w:jc w:val="both"/>
        <w:rPr>
          <w:rFonts w:ascii="Arial" w:eastAsia="Calibri" w:hAnsi="Arial" w:cs="Arial"/>
        </w:rPr>
      </w:pPr>
      <w:r w:rsidRPr="004B73AB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 desestimarán con causa las ofertas de aquellos proponentes que hayan incurrido en reiterados incumplimientos de sus obligaciones.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El Organismo podrá rechazar la totalidad de las ofertas en un todo o en parte, sin derecho a indemnización alguna, ni invocación de fundamentos.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Perfeccionamiento del Contrato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El contrato se perfeccionará únicamente mediante la notificación de la respectiva Orden de Provisión en forma presencial, por carta certificada o vía e-mail al domicilio electrónico constituido por el proveedor.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Resolución Nº 55/2020 - ARBA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 hace saber a los oferentes la plena vigencia de la Resolución de ARBA N° 55/2020, siendo indispensable el cumplimiento de la misma previo a la adjudicación.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lastRenderedPageBreak/>
        <w:t>Fletes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Forma de entrega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Los servicios deberán </w:t>
      </w:r>
      <w:proofErr w:type="spellStart"/>
      <w:r w:rsidRPr="004B73AB">
        <w:rPr>
          <w:rFonts w:ascii="Arial" w:hAnsi="Arial" w:cs="Arial"/>
        </w:rPr>
        <w:t>ajustárse</w:t>
      </w:r>
      <w:proofErr w:type="spellEnd"/>
      <w:r w:rsidRPr="004B73AB">
        <w:rPr>
          <w:rFonts w:ascii="Arial" w:hAnsi="Arial" w:cs="Arial"/>
        </w:rPr>
        <w:t xml:space="preserve"> a la forma, fecha, plazos, lugares y demás especificaciones establecidas en la documentación que integra este Pliego.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Los elementos se entregarán bajo remito que detallará las características, marca y modelo del bien provisto o sus componentes.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Dicho remito será firmado, sellado y fechado en el lugar mencionado en el punto 8.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Recepción de los materiales </w:t>
      </w:r>
    </w:p>
    <w:p w:rsidR="006409A4" w:rsidRPr="004B73AB" w:rsidRDefault="006409A4" w:rsidP="006409A4">
      <w:pPr>
        <w:pStyle w:val="Ttulo2"/>
        <w:spacing w:before="0"/>
        <w:rPr>
          <w:rFonts w:cs="Arial"/>
          <w:szCs w:val="24"/>
        </w:rPr>
      </w:pPr>
      <w:r w:rsidRPr="004B73AB">
        <w:rPr>
          <w:rFonts w:cs="Arial"/>
          <w:b w:val="0"/>
          <w:szCs w:val="24"/>
        </w:rPr>
        <w:t>La recepción tendrá el carácter de provisoria y estará sujeta a verificación posterior.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Recepción definitiva de los materiales.</w:t>
      </w:r>
    </w:p>
    <w:p w:rsidR="006409A4" w:rsidRPr="004B73AB" w:rsidRDefault="006409A4" w:rsidP="00BF604A">
      <w:pPr>
        <w:pStyle w:val="Textoindependiente"/>
        <w:widowControl/>
        <w:jc w:val="both"/>
        <w:rPr>
          <w:rFonts w:ascii="Arial" w:eastAsia="Times New Roman" w:hAnsi="Arial" w:cs="Arial"/>
          <w:lang w:val="es-MX"/>
        </w:rPr>
      </w:pPr>
      <w:r w:rsidRPr="004B73AB">
        <w:rPr>
          <w:rFonts w:ascii="Arial" w:eastAsia="Times New Roman" w:hAnsi="Arial" w:cs="Arial"/>
          <w:lang w:val="es-MX"/>
        </w:rPr>
        <w:t>La recepción definitiva del total de lo contratado de acuerdo con la Orden de Provisión, será acreditada por el adjudicatario mediante certificado expedido al efecto.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Penalidades y Sanciones</w:t>
      </w:r>
    </w:p>
    <w:p w:rsidR="006409A4" w:rsidRPr="004B73AB" w:rsidRDefault="006409A4" w:rsidP="00BF604A">
      <w:pPr>
        <w:pStyle w:val="Textoindependiente"/>
        <w:widowControl/>
        <w:jc w:val="both"/>
        <w:rPr>
          <w:rFonts w:ascii="Arial" w:eastAsia="Times New Roman" w:hAnsi="Arial" w:cs="Arial"/>
          <w:lang w:val="es-MX"/>
        </w:rPr>
      </w:pPr>
      <w:r w:rsidRPr="004B73AB">
        <w:rPr>
          <w:rFonts w:ascii="Arial" w:eastAsia="Times New Roman" w:hAnsi="Arial" w:cs="Arial"/>
          <w:lang w:val="es-MX"/>
        </w:rPr>
        <w:t xml:space="preserve">Los oferentes, adjudicatarios y </w:t>
      </w:r>
      <w:proofErr w:type="spellStart"/>
      <w:r w:rsidRPr="004B73AB">
        <w:rPr>
          <w:rFonts w:ascii="Arial" w:eastAsia="Times New Roman" w:hAnsi="Arial" w:cs="Arial"/>
          <w:lang w:val="es-MX"/>
        </w:rPr>
        <w:t>co</w:t>
      </w:r>
      <w:proofErr w:type="spellEnd"/>
      <w:r w:rsidRPr="004B73AB">
        <w:rPr>
          <w:rFonts w:ascii="Arial" w:eastAsia="Times New Roman" w:hAnsi="Arial" w:cs="Arial"/>
          <w:lang w:val="es-MX"/>
        </w:rPr>
        <w:t>-contratantes podrán ser pasibles de las sanciones y penalidades establecidas en el art. 24 de la Ley N°13.981 y su Decreto Reglamentario N° 59/19.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Facturas y Pago</w:t>
      </w:r>
    </w:p>
    <w:p w:rsidR="006409A4" w:rsidRPr="004B73AB" w:rsidRDefault="006409A4" w:rsidP="006409A4">
      <w:pPr>
        <w:pStyle w:val="Sangradetextonormal"/>
        <w:ind w:left="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Las facturas deberán ser confeccionadas conforme los términos establecidos por la Administración Federal de Ingresos Públicos y presentadas en original en la mesa de entradas de la Delegación de Administración, sita en calle 21 n°723 de Mercedes.</w:t>
      </w:r>
    </w:p>
    <w:p w:rsidR="006409A4" w:rsidRPr="004B73AB" w:rsidRDefault="006409A4" w:rsidP="006409A4">
      <w:pPr>
        <w:pStyle w:val="Sangradetextonormal"/>
        <w:ind w:hanging="283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ab/>
        <w:t>Alternativamente, podrá remitirse la factura electrónica al siguiente mail: administracion.me@mpba.gov.ar</w:t>
      </w:r>
    </w:p>
    <w:p w:rsidR="006409A4" w:rsidRPr="004B73AB" w:rsidRDefault="006409A4" w:rsidP="006409A4">
      <w:pPr>
        <w:pStyle w:val="Sangradetextonormal"/>
        <w:ind w:left="0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La factura se deberá extender a nombre del Poder Judicial-Ministerio Público, CUIT: 30-70721666-9, </w:t>
      </w:r>
      <w:r w:rsidRPr="004B73AB">
        <w:rPr>
          <w:rFonts w:ascii="Arial" w:hAnsi="Arial" w:cs="Arial"/>
          <w:lang w:val="es-AR"/>
        </w:rPr>
        <w:t xml:space="preserve">condición frente al IVA “no alcanzado”, forma de pago CONTADO </w:t>
      </w:r>
      <w:r w:rsidRPr="004B73AB">
        <w:rPr>
          <w:rFonts w:ascii="Arial" w:hAnsi="Arial" w:cs="Arial"/>
        </w:rPr>
        <w:t>y deberá constar: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9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-Número y fecha de la Orden de Provisión que corresponda.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9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-Descripción de los conceptos facturados.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9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-Importe total de la factura.</w:t>
      </w:r>
    </w:p>
    <w:p w:rsidR="006409A4" w:rsidRPr="004B73AB" w:rsidRDefault="006409A4" w:rsidP="006409A4">
      <w:pPr>
        <w:pStyle w:val="Sangradetextonormal"/>
        <w:ind w:left="0"/>
        <w:rPr>
          <w:rFonts w:ascii="Arial" w:hAnsi="Arial" w:cs="Arial"/>
        </w:rPr>
      </w:pPr>
    </w:p>
    <w:p w:rsidR="006409A4" w:rsidRPr="004B73AB" w:rsidRDefault="006409A4" w:rsidP="006409A4">
      <w:pPr>
        <w:pStyle w:val="Sangradetextonormal"/>
        <w:ind w:left="0"/>
        <w:rPr>
          <w:rFonts w:ascii="Arial" w:hAnsi="Arial" w:cs="Arial"/>
        </w:rPr>
      </w:pPr>
      <w:r w:rsidRPr="004B73AB">
        <w:rPr>
          <w:rFonts w:ascii="Arial" w:hAnsi="Arial" w:cs="Arial"/>
        </w:rPr>
        <w:t>La factura deberá estar acompañada de la siguiente documentación: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10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-Remito/s, en caso de corresponder</w:t>
      </w:r>
      <w:r w:rsidRPr="004B73AB">
        <w:rPr>
          <w:rFonts w:ascii="Arial" w:hAnsi="Arial" w:cs="Arial"/>
          <w:color w:val="C00000"/>
        </w:rPr>
        <w:t xml:space="preserve">, </w:t>
      </w:r>
      <w:r w:rsidRPr="004B73AB">
        <w:rPr>
          <w:rFonts w:ascii="Arial" w:hAnsi="Arial" w:cs="Arial"/>
        </w:rPr>
        <w:t>que cumplan con las formalidades previstas por la AFIP debidamente firmado/s por el titular de la dependencia que haya recepcionado los bienes o el servicio y/o Acta final de obra.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10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-Constancia de inscripción ante la AFIP.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</w:p>
    <w:p w:rsidR="006409A4" w:rsidRPr="004B73AB" w:rsidRDefault="006409A4" w:rsidP="006409A4">
      <w:pPr>
        <w:jc w:val="both"/>
        <w:rPr>
          <w:rFonts w:ascii="Arial" w:hAnsi="Arial" w:cs="Arial"/>
          <w:color w:val="000000"/>
        </w:rPr>
      </w:pPr>
      <w:r w:rsidRPr="004B73AB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factura y documentación requerida.</w:t>
      </w:r>
    </w:p>
    <w:p w:rsidR="006409A4" w:rsidRPr="004B73AB" w:rsidRDefault="006409A4" w:rsidP="006409A4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4B73AB">
        <w:rPr>
          <w:rFonts w:ascii="Arial" w:hAnsi="Arial" w:cs="Arial"/>
          <w:color w:val="000000"/>
        </w:rPr>
        <w:t>El pago se efectivizará, mediante pago electrónico a través de interdepósito o transferencia bancaria sobre la cuenta en moneda nacional que los proveedores deberán tener operativa.</w:t>
      </w:r>
    </w:p>
    <w:p w:rsidR="006409A4" w:rsidRPr="004B73AB" w:rsidRDefault="006409A4" w:rsidP="006409A4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sectPr w:rsidR="006409A4" w:rsidRPr="004B73AB">
      <w:headerReference w:type="even" r:id="rId10"/>
      <w:headerReference w:type="default" r:id="rId11"/>
      <w:headerReference w:type="first" r:id="rId12"/>
      <w:footnotePr>
        <w:pos w:val="beneathText"/>
      </w:footnotePr>
      <w:pgSz w:w="11905" w:h="16837"/>
      <w:pgMar w:top="3005" w:right="888" w:bottom="1134" w:left="2873" w:header="2948" w:footer="720" w:gutter="0"/>
      <w:pgBorders>
        <w:left w:val="single" w:sz="4" w:space="1" w:color="000000"/>
        <w:right w:val="single" w:sz="4" w:space="1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09A" w:rsidRDefault="00F8209A">
      <w:r>
        <w:separator/>
      </w:r>
    </w:p>
  </w:endnote>
  <w:endnote w:type="continuationSeparator" w:id="0">
    <w:p w:rsidR="00F8209A" w:rsidRDefault="00F8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09A" w:rsidRDefault="00F8209A">
      <w:r>
        <w:separator/>
      </w:r>
    </w:p>
  </w:footnote>
  <w:footnote w:type="continuationSeparator" w:id="0">
    <w:p w:rsidR="00F8209A" w:rsidRDefault="00F82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46" w:rsidRDefault="00F820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46" w:rsidRDefault="00EB19A5">
    <w:pPr>
      <w:pStyle w:val="Encabezado"/>
    </w:pPr>
    <w:r>
      <w:rPr>
        <w:noProof/>
        <w:lang w:val="es-AR" w:eastAsia="es-AR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-25400</wp:posOffset>
          </wp:positionH>
          <wp:positionV relativeFrom="paragraph">
            <wp:posOffset>-1403985</wp:posOffset>
          </wp:positionV>
          <wp:extent cx="2159635" cy="1367155"/>
          <wp:effectExtent l="0" t="0" r="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13671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46" w:rsidRDefault="00F8209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142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64B3E03"/>
    <w:multiLevelType w:val="multilevel"/>
    <w:tmpl w:val="87AC3D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420E6F"/>
    <w:multiLevelType w:val="multilevel"/>
    <w:tmpl w:val="BCA80F6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BC095C"/>
    <w:multiLevelType w:val="hybridMultilevel"/>
    <w:tmpl w:val="1A7C6E8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8408E"/>
    <w:multiLevelType w:val="hybridMultilevel"/>
    <w:tmpl w:val="296EDA0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11"/>
  </w:num>
  <w:num w:numId="9">
    <w:abstractNumId w:val="10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A5"/>
    <w:rsid w:val="00272F67"/>
    <w:rsid w:val="002E37F4"/>
    <w:rsid w:val="003C75A2"/>
    <w:rsid w:val="004B73AB"/>
    <w:rsid w:val="004F4B40"/>
    <w:rsid w:val="006409A4"/>
    <w:rsid w:val="007C46BB"/>
    <w:rsid w:val="00BA74FF"/>
    <w:rsid w:val="00BF604A"/>
    <w:rsid w:val="00CB00B6"/>
    <w:rsid w:val="00DF5ACF"/>
    <w:rsid w:val="00E07E48"/>
    <w:rsid w:val="00EA45C5"/>
    <w:rsid w:val="00EB19A5"/>
    <w:rsid w:val="00F8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048DE3-0B58-4BF7-8669-4F85B8BD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9A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EB19A5"/>
    <w:pPr>
      <w:keepNext/>
      <w:widowControl/>
      <w:tabs>
        <w:tab w:val="center" w:pos="4320"/>
      </w:tabs>
      <w:spacing w:after="600"/>
      <w:jc w:val="both"/>
      <w:outlineLvl w:val="0"/>
    </w:pPr>
    <w:rPr>
      <w:rFonts w:ascii="Arial" w:eastAsia="Times New Roman" w:hAnsi="Arial"/>
      <w:b/>
      <w:spacing w:val="-2"/>
      <w:kern w:val="0"/>
      <w:sz w:val="28"/>
      <w:szCs w:val="20"/>
      <w:lang w:val="es-AR"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EB19A5"/>
    <w:pPr>
      <w:keepNext/>
      <w:widowControl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eastAsia="Times New Roman" w:hAnsi="Arial"/>
      <w:b/>
      <w:spacing w:val="-2"/>
      <w:kern w:val="0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19A5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EB19A5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Textoindependiente">
    <w:name w:val="Body Text"/>
    <w:basedOn w:val="Normal"/>
    <w:link w:val="TextoindependienteCar"/>
    <w:semiHidden/>
    <w:rsid w:val="00EB19A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EB19A5"/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paragraph" w:styleId="Encabezado">
    <w:name w:val="header"/>
    <w:basedOn w:val="Normal"/>
    <w:link w:val="EncabezadoCar"/>
    <w:semiHidden/>
    <w:rsid w:val="00EB19A5"/>
    <w:pPr>
      <w:suppressLineNumbers/>
      <w:tabs>
        <w:tab w:val="center" w:pos="4818"/>
        <w:tab w:val="right" w:pos="9637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EB19A5"/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character" w:styleId="Hipervnculo">
    <w:name w:val="Hyperlink"/>
    <w:rsid w:val="00EB19A5"/>
    <w:rPr>
      <w:color w:val="0000FF"/>
      <w:u w:val="single"/>
    </w:rPr>
  </w:style>
  <w:style w:type="paragraph" w:styleId="Listaconvietas">
    <w:name w:val="List Bullet"/>
    <w:basedOn w:val="Normal"/>
    <w:autoRedefine/>
    <w:rsid w:val="00EB19A5"/>
    <w:pPr>
      <w:widowControl/>
      <w:spacing w:before="60"/>
      <w:jc w:val="both"/>
    </w:pPr>
    <w:rPr>
      <w:rFonts w:ascii="Arial" w:eastAsia="Times New Roman" w:hAnsi="Arial"/>
      <w:kern w:val="0"/>
      <w:szCs w:val="20"/>
      <w:lang w:val="es-AR" w:eastAsia="ar-SA"/>
    </w:rPr>
  </w:style>
  <w:style w:type="paragraph" w:customStyle="1" w:styleId="Default">
    <w:name w:val="Default"/>
    <w:rsid w:val="00EB19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character" w:styleId="nfasis">
    <w:name w:val="Emphasis"/>
    <w:uiPriority w:val="20"/>
    <w:qFormat/>
    <w:rsid w:val="00EB19A5"/>
    <w:rPr>
      <w:i/>
      <w:iCs/>
    </w:rPr>
  </w:style>
  <w:style w:type="paragraph" w:customStyle="1" w:styleId="pMsoNormal">
    <w:name w:val="p.MsoNormal"/>
    <w:basedOn w:val="Normal"/>
    <w:qFormat/>
    <w:rsid w:val="00EB19A5"/>
    <w:pPr>
      <w:widowControl/>
      <w:suppressAutoHyphens w:val="0"/>
    </w:pPr>
    <w:rPr>
      <w:rFonts w:eastAsia="Times New Roman"/>
      <w:kern w:val="0"/>
      <w:lang w:val="x-none" w:eastAsia="x-none"/>
    </w:rPr>
  </w:style>
  <w:style w:type="paragraph" w:styleId="Prrafodelista">
    <w:name w:val="List Paragraph"/>
    <w:basedOn w:val="Normal"/>
    <w:uiPriority w:val="34"/>
    <w:qFormat/>
    <w:rsid w:val="006409A4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409A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409A4"/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73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73AB"/>
    <w:rPr>
      <w:rFonts w:ascii="Segoe UI" w:eastAsia="Arial Unicode MS" w:hAnsi="Segoe UI" w:cs="Segoe UI"/>
      <w:kern w:val="1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me@mpba.gov.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inistracion.me@mpba.gov.a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elmercedes@proveedoresba.cgp.gba.gov.ar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1704</Words>
  <Characters>9375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Aníbal Horacio Pache</dc:creator>
  <cp:keywords/>
  <dc:description/>
  <cp:lastModifiedBy>Leonel Federico Alet</cp:lastModifiedBy>
  <cp:revision>2</cp:revision>
  <cp:lastPrinted>2024-12-06T11:34:00Z</cp:lastPrinted>
  <dcterms:created xsi:type="dcterms:W3CDTF">2024-12-12T13:55:00Z</dcterms:created>
  <dcterms:modified xsi:type="dcterms:W3CDTF">2024-12-12T13:55:00Z</dcterms:modified>
</cp:coreProperties>
</file>