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page" w:tblpX="2805" w:tblpY="-360"/>
        <w:tblW w:w="1579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34"/>
        <w:gridCol w:w="540"/>
        <w:gridCol w:w="154"/>
        <w:gridCol w:w="3896"/>
        <w:gridCol w:w="1276"/>
        <w:gridCol w:w="1759"/>
        <w:gridCol w:w="1759"/>
        <w:gridCol w:w="1759"/>
        <w:gridCol w:w="1759"/>
        <w:gridCol w:w="1759"/>
      </w:tblGrid>
      <w:tr w:rsidR="00620E92" w:rsidTr="00620E92">
        <w:trPr>
          <w:cantSplit/>
          <w:trHeight w:val="120"/>
        </w:trPr>
        <w:tc>
          <w:tcPr>
            <w:tcW w:w="8759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b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b/>
                <w:snapToGrid w:val="0"/>
                <w:sz w:val="21"/>
                <w:lang w:eastAsia="es-ES"/>
              </w:rPr>
              <w:t>ANEXO I</w:t>
            </w: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b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b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b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b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20"/>
        </w:trPr>
        <w:tc>
          <w:tcPr>
            <w:tcW w:w="8759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PLIEGO DE BASES Y CONDICIONES</w:t>
            </w: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42"/>
        </w:trPr>
        <w:tc>
          <w:tcPr>
            <w:tcW w:w="8759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pct50" w:color="auto" w:fill="auto"/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PLANILLA DE COTIZACION</w:t>
            </w: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  <w:shd w:val="pct50" w:color="auto" w:fill="auto"/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  <w:shd w:val="pct50" w:color="auto" w:fill="auto"/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  <w:shd w:val="pct50" w:color="auto" w:fill="auto"/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  <w:shd w:val="pct50" w:color="auto" w:fill="auto"/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875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20"/>
        </w:trPr>
        <w:tc>
          <w:tcPr>
            <w:tcW w:w="8759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675979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 xml:space="preserve">Datos de </w:t>
            </w:r>
            <w:r>
              <w:rPr>
                <w:rFonts w:ascii="Arial" w:hAnsi="Arial" w:cs="Arial"/>
                <w:snapToGrid w:val="0"/>
                <w:sz w:val="21"/>
                <w:lang w:eastAsia="es-ES"/>
              </w:rPr>
              <w:t xml:space="preserve">la </w:t>
            </w:r>
            <w:r>
              <w:rPr>
                <w:rFonts w:ascii="Arial" w:hAnsi="Arial"/>
                <w:snapToGrid w:val="0"/>
                <w:sz w:val="21"/>
              </w:rPr>
              <w:t xml:space="preserve"> Licitación Pública 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675979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675979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675979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675979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Número: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7085" w:type="dxa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>
              <w:rPr>
                <w:rFonts w:ascii="Arial" w:hAnsi="Arial" w:cs="Arial"/>
                <w:snapToGrid w:val="0"/>
                <w:sz w:val="21"/>
                <w:lang w:eastAsia="es-ES"/>
              </w:rPr>
              <w:t>2</w:t>
            </w: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Ejercicio: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E92" w:rsidRPr="002F1AAD" w:rsidRDefault="00620E92" w:rsidP="008A6638">
            <w:pPr>
              <w:widowControl w:val="0"/>
              <w:ind w:left="93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7085" w:type="dxa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2017</w:t>
            </w: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16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 xml:space="preserve">Expediente N° </w:t>
            </w:r>
          </w:p>
        </w:tc>
        <w:tc>
          <w:tcPr>
            <w:tcW w:w="7085" w:type="dxa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675979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3002-</w:t>
            </w:r>
            <w:r>
              <w:rPr>
                <w:rFonts w:ascii="Arial" w:hAnsi="Arial" w:cs="Arial"/>
                <w:snapToGrid w:val="0"/>
                <w:sz w:val="21"/>
                <w:lang w:eastAsia="es-ES"/>
              </w:rPr>
              <w:t>2083/16</w:t>
            </w: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675979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675979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675979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675979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875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8759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Datos del Organismo Contratante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20"/>
        </w:trPr>
        <w:tc>
          <w:tcPr>
            <w:tcW w:w="16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Denominación:</w:t>
            </w:r>
          </w:p>
        </w:tc>
        <w:tc>
          <w:tcPr>
            <w:tcW w:w="7085" w:type="dxa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Poder Judicial- Ministerio Público</w:t>
            </w: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16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Domicilio:</w:t>
            </w:r>
          </w:p>
        </w:tc>
        <w:tc>
          <w:tcPr>
            <w:tcW w:w="7085" w:type="dxa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Calle 50 Nro. 889/891 1er. Piso</w:t>
            </w: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875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8759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Datos del Oferente</w:t>
            </w:r>
          </w:p>
        </w:tc>
        <w:tc>
          <w:tcPr>
            <w:tcW w:w="17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18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Nombre o Razón Social:</w:t>
            </w:r>
          </w:p>
        </w:tc>
        <w:tc>
          <w:tcPr>
            <w:tcW w:w="69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1828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CUIT:</w:t>
            </w:r>
          </w:p>
        </w:tc>
        <w:tc>
          <w:tcPr>
            <w:tcW w:w="6931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20"/>
        </w:trPr>
        <w:tc>
          <w:tcPr>
            <w:tcW w:w="18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N° Proveedor del Estado:</w:t>
            </w:r>
          </w:p>
        </w:tc>
        <w:tc>
          <w:tcPr>
            <w:tcW w:w="69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1828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Domicilio Real:</w:t>
            </w:r>
          </w:p>
        </w:tc>
        <w:tc>
          <w:tcPr>
            <w:tcW w:w="6931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18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Domicilio Legal:</w:t>
            </w:r>
          </w:p>
        </w:tc>
        <w:tc>
          <w:tcPr>
            <w:tcW w:w="6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18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Domicilio Electrónico</w:t>
            </w:r>
          </w:p>
        </w:tc>
        <w:tc>
          <w:tcPr>
            <w:tcW w:w="6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31"/>
        </w:trPr>
        <w:tc>
          <w:tcPr>
            <w:tcW w:w="8759" w:type="dxa"/>
            <w:gridSpan w:val="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600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>
              <w:rPr>
                <w:rFonts w:ascii="Arial" w:hAnsi="Arial" w:cs="Arial"/>
                <w:snapToGrid w:val="0"/>
                <w:sz w:val="21"/>
                <w:lang w:eastAsia="es-ES"/>
              </w:rPr>
              <w:t>Renglón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>
              <w:rPr>
                <w:rFonts w:ascii="Arial" w:hAnsi="Arial" w:cs="Arial"/>
                <w:snapToGrid w:val="0"/>
                <w:sz w:val="21"/>
                <w:lang w:eastAsia="es-ES"/>
              </w:rPr>
              <w:t>Descripción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>
              <w:rPr>
                <w:rFonts w:ascii="Arial" w:hAnsi="Arial" w:cs="Arial"/>
                <w:snapToGrid w:val="0"/>
                <w:sz w:val="21"/>
                <w:lang w:eastAsia="es-ES"/>
              </w:rPr>
              <w:t>Precio Mensual ($)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0E92" w:rsidRPr="002F1AAD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>
              <w:rPr>
                <w:rFonts w:ascii="Arial" w:hAnsi="Arial" w:cs="Arial"/>
                <w:snapToGrid w:val="0"/>
                <w:sz w:val="21"/>
                <w:lang w:eastAsia="es-ES"/>
              </w:rPr>
              <w:t>Precio por 36 meses ($)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09293F" w:rsidRDefault="00910F70" w:rsidP="00910F70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r>
              <w:rPr>
                <w:snapToGrid w:val="0"/>
                <w:sz w:val="22"/>
                <w:szCs w:val="22"/>
              </w:rPr>
              <w:t>Presidente Perón N°525 de Azul</w:t>
            </w:r>
            <w:r w:rsidRPr="008D0733">
              <w:rPr>
                <w:snapToGrid w:val="0"/>
                <w:sz w:val="22"/>
                <w:szCs w:val="22"/>
              </w:rPr>
              <w:t xml:space="preserve"> con el edificio </w:t>
            </w:r>
            <w:r>
              <w:rPr>
                <w:snapToGrid w:val="0"/>
                <w:sz w:val="22"/>
                <w:szCs w:val="22"/>
              </w:rPr>
              <w:t>sito en calle Belgrano N°463 de Azul</w:t>
            </w:r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Pr="008D0733" w:rsidRDefault="00910F70" w:rsidP="00910F70">
            <w:pPr>
              <w:widowControl w:val="0"/>
              <w:jc w:val="both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both"/>
              <w:rPr>
                <w:sz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proofErr w:type="spellStart"/>
            <w:r>
              <w:rPr>
                <w:snapToGrid w:val="0"/>
                <w:sz w:val="22"/>
                <w:szCs w:val="22"/>
              </w:rPr>
              <w:t>Estomba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N°127 de Bahía Blanca </w:t>
            </w:r>
            <w:r w:rsidRPr="008D0733">
              <w:rPr>
                <w:snapToGrid w:val="0"/>
                <w:sz w:val="22"/>
                <w:szCs w:val="22"/>
              </w:rPr>
              <w:t xml:space="preserve">con el edificio </w:t>
            </w:r>
            <w:r>
              <w:rPr>
                <w:snapToGrid w:val="0"/>
                <w:sz w:val="22"/>
                <w:szCs w:val="22"/>
              </w:rPr>
              <w:t>sito en calle Soler N°31/35 de Bahía Blanca</w:t>
            </w:r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Default="00910F70" w:rsidP="00910F70">
            <w:pPr>
              <w:widowControl w:val="0"/>
              <w:jc w:val="both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3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both"/>
              <w:rPr>
                <w:sz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r>
              <w:rPr>
                <w:snapToGrid w:val="0"/>
                <w:sz w:val="22"/>
                <w:szCs w:val="22"/>
              </w:rPr>
              <w:t>Florencio Varela N°2601 de La Matanza</w:t>
            </w:r>
            <w:r w:rsidRPr="008D0733">
              <w:rPr>
                <w:snapToGrid w:val="0"/>
                <w:sz w:val="22"/>
                <w:szCs w:val="22"/>
              </w:rPr>
              <w:t xml:space="preserve"> con el edificio </w:t>
            </w:r>
            <w:r>
              <w:rPr>
                <w:snapToGrid w:val="0"/>
                <w:sz w:val="22"/>
                <w:szCs w:val="22"/>
              </w:rPr>
              <w:t xml:space="preserve">sito en calle </w:t>
            </w:r>
            <w:proofErr w:type="spellStart"/>
            <w:r>
              <w:rPr>
                <w:snapToGrid w:val="0"/>
                <w:sz w:val="22"/>
                <w:szCs w:val="22"/>
              </w:rPr>
              <w:t>Indart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N°2676 de La Matanza</w:t>
            </w:r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Pr="008D0733" w:rsidRDefault="00910F70" w:rsidP="00910F70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4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both"/>
              <w:rPr>
                <w:sz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proofErr w:type="spellStart"/>
            <w:r>
              <w:rPr>
                <w:snapToGrid w:val="0"/>
                <w:sz w:val="22"/>
                <w:szCs w:val="22"/>
              </w:rPr>
              <w:t>Larroque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N°2450 de Lomas de Zamora</w:t>
            </w:r>
            <w:r w:rsidRPr="008D0733">
              <w:rPr>
                <w:snapToGrid w:val="0"/>
                <w:sz w:val="22"/>
                <w:szCs w:val="22"/>
              </w:rPr>
              <w:t xml:space="preserve"> con el edificio </w:t>
            </w:r>
            <w:r>
              <w:rPr>
                <w:snapToGrid w:val="0"/>
                <w:sz w:val="22"/>
                <w:szCs w:val="22"/>
              </w:rPr>
              <w:t xml:space="preserve">sito en calle </w:t>
            </w:r>
            <w:proofErr w:type="spellStart"/>
            <w:r>
              <w:rPr>
                <w:snapToGrid w:val="0"/>
                <w:sz w:val="22"/>
                <w:szCs w:val="22"/>
              </w:rPr>
              <w:t>Guemes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N°429 de Esteban </w:t>
            </w:r>
            <w:proofErr w:type="spellStart"/>
            <w:r>
              <w:rPr>
                <w:snapToGrid w:val="0"/>
                <w:sz w:val="22"/>
                <w:szCs w:val="22"/>
              </w:rPr>
              <w:t>Echeverria</w:t>
            </w:r>
            <w:proofErr w:type="spellEnd"/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Pr="008D0733" w:rsidRDefault="00910F70" w:rsidP="00910F70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lastRenderedPageBreak/>
              <w:t>5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both"/>
              <w:rPr>
                <w:sz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r>
              <w:rPr>
                <w:snapToGrid w:val="0"/>
                <w:sz w:val="22"/>
                <w:szCs w:val="22"/>
              </w:rPr>
              <w:t>Brown N°2046 de Mar del Plata</w:t>
            </w:r>
            <w:r w:rsidRPr="008D0733">
              <w:rPr>
                <w:snapToGrid w:val="0"/>
                <w:sz w:val="22"/>
                <w:szCs w:val="22"/>
              </w:rPr>
              <w:t xml:space="preserve"> con el edificio </w:t>
            </w:r>
            <w:r>
              <w:rPr>
                <w:snapToGrid w:val="0"/>
                <w:sz w:val="22"/>
                <w:szCs w:val="22"/>
              </w:rPr>
              <w:t xml:space="preserve">sito en calle </w:t>
            </w:r>
            <w:proofErr w:type="spellStart"/>
            <w:r>
              <w:rPr>
                <w:snapToGrid w:val="0"/>
                <w:sz w:val="22"/>
                <w:szCs w:val="22"/>
              </w:rPr>
              <w:t>Bolivar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N°2870 de Mar del Plata</w:t>
            </w:r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Pr="008D0733" w:rsidRDefault="00910F70" w:rsidP="00910F70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6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both"/>
              <w:rPr>
                <w:sz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r>
              <w:rPr>
                <w:snapToGrid w:val="0"/>
                <w:sz w:val="22"/>
                <w:szCs w:val="22"/>
              </w:rPr>
              <w:t>Brown N°2046 de Mar del Plata</w:t>
            </w:r>
            <w:r w:rsidRPr="008D0733">
              <w:rPr>
                <w:snapToGrid w:val="0"/>
                <w:sz w:val="22"/>
                <w:szCs w:val="22"/>
              </w:rPr>
              <w:t xml:space="preserve"> con el edificio </w:t>
            </w:r>
            <w:r>
              <w:rPr>
                <w:snapToGrid w:val="0"/>
                <w:sz w:val="22"/>
                <w:szCs w:val="22"/>
              </w:rPr>
              <w:t>sito en calle La Rioja N°2325</w:t>
            </w:r>
            <w:r w:rsidR="00F10991">
              <w:rPr>
                <w:snapToGrid w:val="0"/>
                <w:sz w:val="22"/>
                <w:szCs w:val="22"/>
              </w:rPr>
              <w:t>/2327</w:t>
            </w:r>
            <w:r>
              <w:rPr>
                <w:snapToGrid w:val="0"/>
                <w:sz w:val="22"/>
                <w:szCs w:val="22"/>
              </w:rPr>
              <w:t xml:space="preserve"> de Mar del Plata</w:t>
            </w:r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Pr="008D0733" w:rsidRDefault="00910F70" w:rsidP="00910F70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7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both"/>
              <w:rPr>
                <w:sz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r>
              <w:rPr>
                <w:snapToGrid w:val="0"/>
                <w:sz w:val="22"/>
                <w:szCs w:val="22"/>
              </w:rPr>
              <w:t>Brown N°2046 de Mar del Plata</w:t>
            </w:r>
            <w:r w:rsidRPr="008D0733">
              <w:rPr>
                <w:snapToGrid w:val="0"/>
                <w:sz w:val="22"/>
                <w:szCs w:val="22"/>
              </w:rPr>
              <w:t xml:space="preserve"> con el edificio </w:t>
            </w:r>
            <w:r>
              <w:rPr>
                <w:snapToGrid w:val="0"/>
                <w:sz w:val="22"/>
                <w:szCs w:val="22"/>
              </w:rPr>
              <w:t>sito en calle Rawson N°2462 de Mar del Plata</w:t>
            </w:r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Pr="008D0733" w:rsidRDefault="00910F70" w:rsidP="00910F70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8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both"/>
              <w:rPr>
                <w:sz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r>
              <w:rPr>
                <w:snapToGrid w:val="0"/>
                <w:sz w:val="22"/>
                <w:szCs w:val="22"/>
              </w:rPr>
              <w:t>Brown N°2046 de Mar del Plata</w:t>
            </w:r>
            <w:r w:rsidRPr="008D0733">
              <w:rPr>
                <w:snapToGrid w:val="0"/>
                <w:sz w:val="22"/>
                <w:szCs w:val="22"/>
              </w:rPr>
              <w:t xml:space="preserve"> con el edificio </w:t>
            </w:r>
            <w:r>
              <w:rPr>
                <w:snapToGrid w:val="0"/>
                <w:sz w:val="22"/>
                <w:szCs w:val="22"/>
              </w:rPr>
              <w:t>sito en calle Gascón N°910 de Mar del Plata</w:t>
            </w:r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Default="00910F70" w:rsidP="00910F70">
            <w:pPr>
              <w:widowControl w:val="0"/>
              <w:jc w:val="both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9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both"/>
              <w:rPr>
                <w:sz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r>
              <w:rPr>
                <w:snapToGrid w:val="0"/>
                <w:sz w:val="22"/>
                <w:szCs w:val="22"/>
              </w:rPr>
              <w:t>Brown N°2046 de Mar del Plata</w:t>
            </w:r>
            <w:r w:rsidRPr="008D0733">
              <w:rPr>
                <w:snapToGrid w:val="0"/>
                <w:sz w:val="22"/>
                <w:szCs w:val="22"/>
              </w:rPr>
              <w:t xml:space="preserve"> con el edificio </w:t>
            </w:r>
            <w:r>
              <w:rPr>
                <w:snapToGrid w:val="0"/>
                <w:sz w:val="22"/>
                <w:szCs w:val="22"/>
              </w:rPr>
              <w:t>sito en calle Rawson N°1139 de Mar del Plata</w:t>
            </w:r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Pr="008D0733" w:rsidRDefault="00910F70" w:rsidP="00910F70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10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both"/>
              <w:rPr>
                <w:sz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r>
              <w:rPr>
                <w:snapToGrid w:val="0"/>
                <w:sz w:val="22"/>
                <w:szCs w:val="22"/>
              </w:rPr>
              <w:t>Merced N°865 de Pergamino</w:t>
            </w:r>
            <w:r w:rsidRPr="008D0733">
              <w:rPr>
                <w:snapToGrid w:val="0"/>
                <w:sz w:val="22"/>
                <w:szCs w:val="22"/>
              </w:rPr>
              <w:t xml:space="preserve"> con el edificio </w:t>
            </w:r>
            <w:r>
              <w:rPr>
                <w:snapToGrid w:val="0"/>
                <w:sz w:val="22"/>
                <w:szCs w:val="22"/>
              </w:rPr>
              <w:t>sito en calle Echeverría N° 465 de Pergamino</w:t>
            </w:r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Pr="008D0733" w:rsidRDefault="00910F70" w:rsidP="00910F70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11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both"/>
              <w:rPr>
                <w:sz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proofErr w:type="spellStart"/>
            <w:r>
              <w:rPr>
                <w:snapToGrid w:val="0"/>
                <w:sz w:val="22"/>
                <w:szCs w:val="22"/>
              </w:rPr>
              <w:t>Ituzaingo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N°340 de San Isidro</w:t>
            </w:r>
            <w:r w:rsidRPr="008D0733">
              <w:rPr>
                <w:snapToGrid w:val="0"/>
                <w:sz w:val="22"/>
                <w:szCs w:val="22"/>
              </w:rPr>
              <w:t xml:space="preserve"> con el edificio </w:t>
            </w:r>
            <w:r>
              <w:rPr>
                <w:snapToGrid w:val="0"/>
                <w:sz w:val="22"/>
                <w:szCs w:val="22"/>
              </w:rPr>
              <w:t xml:space="preserve">sito en calle </w:t>
            </w:r>
            <w:proofErr w:type="spellStart"/>
            <w:r>
              <w:rPr>
                <w:snapToGrid w:val="0"/>
                <w:sz w:val="22"/>
                <w:szCs w:val="22"/>
              </w:rPr>
              <w:t>Sarratea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(Ex Tratado de Pilar) N°61 de Pilar</w:t>
            </w:r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Pr="008D0733" w:rsidRDefault="00910F70" w:rsidP="00910F70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12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both"/>
              <w:rPr>
                <w:sz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r>
              <w:rPr>
                <w:snapToGrid w:val="0"/>
                <w:sz w:val="22"/>
                <w:szCs w:val="22"/>
              </w:rPr>
              <w:t>Sarmiento N°414 de Campana</w:t>
            </w:r>
            <w:r w:rsidRPr="008D0733">
              <w:rPr>
                <w:snapToGrid w:val="0"/>
                <w:sz w:val="22"/>
                <w:szCs w:val="22"/>
              </w:rPr>
              <w:t xml:space="preserve"> con el edificio </w:t>
            </w:r>
            <w:r>
              <w:rPr>
                <w:snapToGrid w:val="0"/>
                <w:sz w:val="22"/>
                <w:szCs w:val="22"/>
              </w:rPr>
              <w:t xml:space="preserve">sito en calle </w:t>
            </w:r>
            <w:proofErr w:type="spellStart"/>
            <w:r>
              <w:rPr>
                <w:snapToGrid w:val="0"/>
                <w:sz w:val="22"/>
                <w:szCs w:val="22"/>
              </w:rPr>
              <w:t>Beruti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N°609 de Campana</w:t>
            </w:r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Pr="008D0733" w:rsidRDefault="00910F70" w:rsidP="00910F70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D76556">
        <w:trPr>
          <w:cantSplit/>
          <w:trHeight w:val="1550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lastRenderedPageBreak/>
              <w:t>13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both"/>
              <w:rPr>
                <w:sz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r>
              <w:rPr>
                <w:snapToGrid w:val="0"/>
                <w:sz w:val="22"/>
                <w:szCs w:val="22"/>
              </w:rPr>
              <w:t>Sarmiento N°414 de Campana</w:t>
            </w:r>
            <w:r w:rsidRPr="008D0733">
              <w:rPr>
                <w:snapToGrid w:val="0"/>
                <w:sz w:val="22"/>
                <w:szCs w:val="22"/>
              </w:rPr>
              <w:t xml:space="preserve"> con el edificio </w:t>
            </w:r>
            <w:r>
              <w:rPr>
                <w:snapToGrid w:val="0"/>
                <w:sz w:val="22"/>
                <w:szCs w:val="22"/>
              </w:rPr>
              <w:t>sito en calle Varela N°1027 de Campana</w:t>
            </w:r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Pr="008D0733" w:rsidRDefault="00910F70" w:rsidP="00910F70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DA25EA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14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EA" w:rsidRDefault="00DA25EA" w:rsidP="00DA25EA">
            <w:pPr>
              <w:widowControl w:val="0"/>
              <w:jc w:val="both"/>
              <w:rPr>
                <w:sz w:val="22"/>
              </w:rPr>
            </w:pPr>
            <w:r w:rsidRPr="008D0733">
              <w:rPr>
                <w:snapToGrid w:val="0"/>
                <w:sz w:val="22"/>
                <w:szCs w:val="22"/>
              </w:rPr>
              <w:t xml:space="preserve">Servicio de transmisión de datos para unir el edificio sito en calle </w:t>
            </w:r>
            <w:proofErr w:type="spellStart"/>
            <w:r>
              <w:rPr>
                <w:snapToGrid w:val="0"/>
                <w:sz w:val="22"/>
                <w:szCs w:val="22"/>
              </w:rPr>
              <w:t>Estomba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N°127</w:t>
            </w:r>
            <w:r w:rsidRPr="008D0733">
              <w:rPr>
                <w:snapToGrid w:val="0"/>
                <w:sz w:val="22"/>
                <w:szCs w:val="22"/>
              </w:rPr>
              <w:t xml:space="preserve"> con el edificio </w:t>
            </w:r>
            <w:r>
              <w:rPr>
                <w:snapToGrid w:val="0"/>
                <w:sz w:val="22"/>
                <w:szCs w:val="22"/>
              </w:rPr>
              <w:t>sito en calle Las Heras N°57 de Bahía Blanca</w:t>
            </w:r>
            <w:r w:rsidRPr="008D0733">
              <w:rPr>
                <w:sz w:val="22"/>
              </w:rPr>
              <w:t>,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  <w:p w:rsidR="00910F70" w:rsidRPr="008D0733" w:rsidRDefault="00910F70" w:rsidP="00910F70">
            <w:pPr>
              <w:widowControl w:val="0"/>
              <w:jc w:val="both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1E3AEA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15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1E3AEA" w:rsidP="00910F70">
            <w:pPr>
              <w:widowControl w:val="0"/>
              <w:jc w:val="both"/>
              <w:rPr>
                <w:rFonts w:ascii="Arial" w:hAnsi="Arial"/>
                <w:snapToGrid w:val="0"/>
                <w:sz w:val="21"/>
              </w:rPr>
            </w:pPr>
            <w:r w:rsidRPr="001E3AEA">
              <w:rPr>
                <w:sz w:val="22"/>
              </w:rPr>
              <w:t xml:space="preserve">Servicio de transmisión de datos para unir el edificio sito en calle Florencio Varela N°2601 de La Matanza con el edificio sito en calle Perú 1935 de San Justo, </w:t>
            </w:r>
            <w:r w:rsidRPr="008D0733">
              <w:rPr>
                <w:sz w:val="22"/>
              </w:rPr>
              <w:t xml:space="preserve">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1E3AEA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16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8D0733" w:rsidRDefault="001E3AEA" w:rsidP="00821073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1E3AEA">
              <w:rPr>
                <w:sz w:val="22"/>
              </w:rPr>
              <w:t xml:space="preserve">Servicio de transmisión de datos para unir el edificio sito en calle Florencio Varela N°2601 de La Matanza con el edificio sito en calle </w:t>
            </w:r>
            <w:r w:rsidR="00821073">
              <w:rPr>
                <w:sz w:val="22"/>
              </w:rPr>
              <w:t>Perón N°3264</w:t>
            </w:r>
            <w:r w:rsidRPr="001E3AEA">
              <w:rPr>
                <w:sz w:val="22"/>
              </w:rPr>
              <w:t xml:space="preserve"> de San Justo, </w:t>
            </w:r>
            <w:r w:rsidRPr="008D0733">
              <w:rPr>
                <w:sz w:val="22"/>
              </w:rPr>
              <w:t xml:space="preserve">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0C6612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17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0C6612" w:rsidRDefault="000C6612" w:rsidP="000C6612">
            <w:pPr>
              <w:widowControl w:val="0"/>
              <w:jc w:val="both"/>
              <w:rPr>
                <w:sz w:val="22"/>
              </w:rPr>
            </w:pPr>
            <w:r w:rsidRPr="001E3AEA">
              <w:rPr>
                <w:sz w:val="22"/>
              </w:rPr>
              <w:t>Servicio de transmisión de datos para unir el edificio sito en calle Florencio Varela N°2601 de La Matanz</w:t>
            </w:r>
            <w:r>
              <w:rPr>
                <w:sz w:val="22"/>
              </w:rPr>
              <w:t xml:space="preserve">a con el edificio sito en </w:t>
            </w:r>
            <w:proofErr w:type="spellStart"/>
            <w:r>
              <w:rPr>
                <w:sz w:val="22"/>
              </w:rPr>
              <w:t>Av</w:t>
            </w:r>
            <w:proofErr w:type="spellEnd"/>
            <w:r>
              <w:rPr>
                <w:sz w:val="22"/>
              </w:rPr>
              <w:t xml:space="preserve"> Pte. Dr. Arturo </w:t>
            </w:r>
            <w:proofErr w:type="spellStart"/>
            <w:r>
              <w:rPr>
                <w:sz w:val="22"/>
              </w:rPr>
              <w:t>Illia</w:t>
            </w:r>
            <w:proofErr w:type="spellEnd"/>
            <w:r>
              <w:rPr>
                <w:sz w:val="22"/>
              </w:rPr>
              <w:t xml:space="preserve"> N°2185 </w:t>
            </w:r>
            <w:r w:rsidRPr="001E3AEA">
              <w:rPr>
                <w:sz w:val="22"/>
              </w:rPr>
              <w:t xml:space="preserve"> de San Justo, </w:t>
            </w:r>
            <w:r w:rsidRPr="008D0733">
              <w:rPr>
                <w:sz w:val="22"/>
              </w:rPr>
              <w:t xml:space="preserve">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2026BC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18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8D0733" w:rsidRDefault="002026BC" w:rsidP="002026BC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 w:rsidRPr="001E3AEA">
              <w:rPr>
                <w:sz w:val="22"/>
              </w:rPr>
              <w:t>Servicio de transmisión de datos para unir el edificio sito en calle Florencio Varela N°2601 de La Matanz</w:t>
            </w:r>
            <w:r>
              <w:rPr>
                <w:sz w:val="22"/>
              </w:rPr>
              <w:t>a con el edificio sito en calle Luis Van Beethoven N°6551</w:t>
            </w:r>
            <w:r w:rsidRPr="001E3AEA">
              <w:rPr>
                <w:sz w:val="22"/>
              </w:rPr>
              <w:t xml:space="preserve"> de </w:t>
            </w:r>
            <w:r>
              <w:rPr>
                <w:sz w:val="22"/>
              </w:rPr>
              <w:t xml:space="preserve">Gregorio de </w:t>
            </w:r>
            <w:proofErr w:type="spellStart"/>
            <w:r>
              <w:rPr>
                <w:sz w:val="22"/>
              </w:rPr>
              <w:t>Laferrere</w:t>
            </w:r>
            <w:proofErr w:type="spellEnd"/>
            <w:r w:rsidRPr="001E3AEA">
              <w:rPr>
                <w:sz w:val="22"/>
              </w:rPr>
              <w:t xml:space="preserve">, </w:t>
            </w:r>
            <w:r w:rsidRPr="008D0733">
              <w:rPr>
                <w:sz w:val="22"/>
              </w:rPr>
              <w:t xml:space="preserve">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5F7BD0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19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8D0733" w:rsidRDefault="005F7BD0" w:rsidP="005F7BD0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Servicio de trasmisión de datos para unir el edificio sito en calle 7 N°1150 de La Plata con el edificio sito en Av. </w:t>
            </w:r>
            <w:proofErr w:type="spellStart"/>
            <w:r>
              <w:rPr>
                <w:snapToGrid w:val="0"/>
                <w:sz w:val="22"/>
                <w:szCs w:val="22"/>
              </w:rPr>
              <w:t>Crisólogo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Larralde N°277/281 de Guernica, </w:t>
            </w:r>
            <w:r w:rsidRPr="008D0733">
              <w:rPr>
                <w:sz w:val="22"/>
              </w:rPr>
              <w:t xml:space="preserve">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802F85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8D0733" w:rsidRDefault="00802F85" w:rsidP="00802F85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Servicio de trasmisión de datos para unir el edificio sito e</w:t>
            </w:r>
            <w:r w:rsidR="00F10991">
              <w:rPr>
                <w:snapToGrid w:val="0"/>
                <w:sz w:val="22"/>
                <w:szCs w:val="22"/>
              </w:rPr>
              <w:t>n calle 50 N°1116 de La Plata</w:t>
            </w:r>
            <w:r>
              <w:rPr>
                <w:snapToGrid w:val="0"/>
                <w:sz w:val="22"/>
                <w:szCs w:val="22"/>
              </w:rPr>
              <w:t xml:space="preserve"> con el edificio sito en calle 4 N° 340</w:t>
            </w:r>
            <w:r w:rsidR="00F10991">
              <w:rPr>
                <w:snapToGrid w:val="0"/>
                <w:sz w:val="22"/>
                <w:szCs w:val="22"/>
              </w:rPr>
              <w:t>, La Plata</w:t>
            </w:r>
            <w:r>
              <w:rPr>
                <w:snapToGrid w:val="0"/>
                <w:sz w:val="22"/>
                <w:szCs w:val="22"/>
              </w:rPr>
              <w:t xml:space="preserve"> Anexo Procuración, </w:t>
            </w:r>
            <w:r w:rsidRPr="008D0733">
              <w:rPr>
                <w:sz w:val="22"/>
              </w:rPr>
              <w:t xml:space="preserve">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D42CFF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21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D42CFF" w:rsidP="00D42CFF">
            <w:pPr>
              <w:widowControl w:val="0"/>
              <w:jc w:val="both"/>
              <w:rPr>
                <w:rFonts w:ascii="Arial" w:hAnsi="Arial"/>
                <w:snapToGrid w:val="0"/>
                <w:sz w:val="21"/>
              </w:rPr>
            </w:pPr>
            <w:r>
              <w:rPr>
                <w:snapToGrid w:val="0"/>
                <w:sz w:val="22"/>
                <w:szCs w:val="22"/>
              </w:rPr>
              <w:t xml:space="preserve">Servicio de trasmisión de datos para unir el edificio sito en calle </w:t>
            </w:r>
            <w:proofErr w:type="spellStart"/>
            <w:r>
              <w:rPr>
                <w:snapToGrid w:val="0"/>
                <w:sz w:val="22"/>
                <w:szCs w:val="22"/>
              </w:rPr>
              <w:t>Larroque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N°2450 de Lomas de Zamora con el edificio sito en calle H. </w:t>
            </w:r>
            <w:proofErr w:type="spellStart"/>
            <w:r>
              <w:rPr>
                <w:snapToGrid w:val="0"/>
                <w:sz w:val="22"/>
                <w:szCs w:val="22"/>
              </w:rPr>
              <w:t>Yrigoyen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N°3940 de Lanús, </w:t>
            </w:r>
            <w:r w:rsidRPr="008D0733">
              <w:rPr>
                <w:sz w:val="22"/>
              </w:rPr>
              <w:t xml:space="preserve"> en un todo de acuerdo con las especificaciones </w:t>
            </w:r>
            <w:r w:rsidRPr="008D0733">
              <w:rPr>
                <w:sz w:val="22"/>
              </w:rPr>
              <w:lastRenderedPageBreak/>
              <w:t>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D76556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lastRenderedPageBreak/>
              <w:t>22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8D0733" w:rsidRDefault="00D76556" w:rsidP="00D76556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Servicio de trasmisión de datos para unir el edificio sito en calle Brown N°2046 de Mar del Plata con el edificio sito en calle San Luis N°4101 de Mar del Plata, </w:t>
            </w:r>
            <w:r w:rsidRPr="008D0733">
              <w:rPr>
                <w:sz w:val="22"/>
              </w:rPr>
              <w:t xml:space="preserve">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E24A5D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23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8D0733" w:rsidRDefault="00E24A5D" w:rsidP="00E24A5D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Servicio de trasmisión de datos para unir el edificio sito en calle Brown N°2046 de Mar del Plata con el edificio sito en calle </w:t>
            </w:r>
            <w:proofErr w:type="spellStart"/>
            <w:r>
              <w:rPr>
                <w:snapToGrid w:val="0"/>
                <w:sz w:val="22"/>
                <w:szCs w:val="22"/>
              </w:rPr>
              <w:t>Olavarria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N°3350 de Mar del Plata, </w:t>
            </w:r>
            <w:r w:rsidRPr="008D0733">
              <w:rPr>
                <w:sz w:val="22"/>
              </w:rPr>
              <w:t xml:space="preserve">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251B44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24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8D0733" w:rsidRDefault="00251B44" w:rsidP="00251B44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Servicio de trasmisión de datos para unir el edificio sito en calle Merced N° 865 de Pergamino con el edificio sito en calle 48 N°962 de Colón, </w:t>
            </w:r>
            <w:r w:rsidRPr="008D0733">
              <w:rPr>
                <w:sz w:val="22"/>
              </w:rPr>
              <w:t xml:space="preserve">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F37E29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25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8D0733" w:rsidRDefault="00F37E29" w:rsidP="00E3611B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Servicio de trasmisión de datos para unir el edificio sito en calle </w:t>
            </w:r>
            <w:r w:rsidR="00E3611B">
              <w:rPr>
                <w:snapToGrid w:val="0"/>
                <w:sz w:val="22"/>
                <w:szCs w:val="22"/>
              </w:rPr>
              <w:t>H</w:t>
            </w:r>
            <w:r>
              <w:rPr>
                <w:snapToGrid w:val="0"/>
                <w:sz w:val="22"/>
                <w:szCs w:val="22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</w:rPr>
              <w:t>Yrigoyen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481 de Quilmes con el edificio sito en calle 147 N°1258 de Berazategui, </w:t>
            </w:r>
            <w:r w:rsidRPr="008D0733">
              <w:rPr>
                <w:sz w:val="22"/>
              </w:rPr>
              <w:t xml:space="preserve">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E3611B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26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8D0733" w:rsidRDefault="00E3611B" w:rsidP="00E3611B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Servicio de trasmisión de datos para unir el edificio sito en calle </w:t>
            </w:r>
            <w:proofErr w:type="spellStart"/>
            <w:r w:rsidR="006E7744">
              <w:rPr>
                <w:snapToGrid w:val="0"/>
                <w:sz w:val="22"/>
                <w:szCs w:val="22"/>
              </w:rPr>
              <w:t>Ituzaingó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N° 340 de San Isidro con el edificio sito en calle Lisandro de la Torre N°314 de General Pacheco, </w:t>
            </w:r>
            <w:r w:rsidRPr="008D0733">
              <w:rPr>
                <w:sz w:val="22"/>
              </w:rPr>
              <w:t xml:space="preserve">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0C29CB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27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8D0733" w:rsidRDefault="000C29CB" w:rsidP="000C29CB">
            <w:pPr>
              <w:widowControl w:val="0"/>
              <w:jc w:val="both"/>
              <w:rPr>
                <w:rFonts w:ascii="Arial" w:hAnsi="Arial"/>
                <w:snapToGrid w:val="0"/>
                <w:sz w:val="21"/>
              </w:rPr>
            </w:pPr>
            <w:r>
              <w:rPr>
                <w:snapToGrid w:val="0"/>
                <w:sz w:val="22"/>
                <w:szCs w:val="22"/>
              </w:rPr>
              <w:t xml:space="preserve">Servicio de trasmisión de datos para unir el edificio sito en calle </w:t>
            </w:r>
            <w:proofErr w:type="spellStart"/>
            <w:r w:rsidR="006E7744">
              <w:rPr>
                <w:snapToGrid w:val="0"/>
                <w:sz w:val="22"/>
                <w:szCs w:val="22"/>
              </w:rPr>
              <w:t>Ituzaingó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N° 340 de San Isidro con el edificio sito en calle Rivadavia N°468 de San Isidro, </w:t>
            </w:r>
            <w:r w:rsidRPr="008D0733">
              <w:rPr>
                <w:sz w:val="22"/>
              </w:rPr>
              <w:t xml:space="preserve"> en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910F70" w:rsidTr="00620E92">
        <w:trPr>
          <w:cantSplit/>
          <w:trHeight w:val="485"/>
        </w:trPr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AE6384" w:rsidP="00910F70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28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Default="00AE6384" w:rsidP="00F10991">
            <w:pPr>
              <w:widowControl w:val="0"/>
              <w:jc w:val="both"/>
              <w:rPr>
                <w:rFonts w:ascii="Arial" w:hAnsi="Arial"/>
                <w:snapToGrid w:val="0"/>
                <w:sz w:val="21"/>
              </w:rPr>
            </w:pPr>
            <w:r>
              <w:rPr>
                <w:snapToGrid w:val="0"/>
                <w:sz w:val="22"/>
                <w:szCs w:val="22"/>
              </w:rPr>
              <w:t xml:space="preserve">Servicio de trasmisión de datos para unir el edificio sito en calle Sarmiento N° 414 de </w:t>
            </w:r>
            <w:bookmarkStart w:id="0" w:name="_GoBack"/>
            <w:bookmarkEnd w:id="0"/>
            <w:r>
              <w:rPr>
                <w:snapToGrid w:val="0"/>
                <w:sz w:val="22"/>
                <w:szCs w:val="22"/>
              </w:rPr>
              <w:t xml:space="preserve">Campana con el edificio sito en calle 25 de Mayo </w:t>
            </w:r>
            <w:r w:rsidR="006E7744">
              <w:rPr>
                <w:snapToGrid w:val="0"/>
                <w:sz w:val="22"/>
                <w:szCs w:val="22"/>
              </w:rPr>
              <w:t>N°936 de Campana</w:t>
            </w:r>
            <w:proofErr w:type="gramStart"/>
            <w:r>
              <w:rPr>
                <w:snapToGrid w:val="0"/>
                <w:sz w:val="22"/>
                <w:szCs w:val="22"/>
              </w:rPr>
              <w:t xml:space="preserve">, </w:t>
            </w:r>
            <w:r w:rsidRPr="008D0733">
              <w:rPr>
                <w:sz w:val="22"/>
              </w:rPr>
              <w:t xml:space="preserve"> en</w:t>
            </w:r>
            <w:proofErr w:type="gramEnd"/>
            <w:r w:rsidRPr="008D0733">
              <w:rPr>
                <w:sz w:val="22"/>
              </w:rPr>
              <w:t xml:space="preserve"> un todo de acuerdo con las especificaciones técnicas</w:t>
            </w:r>
            <w:r>
              <w:rPr>
                <w:sz w:val="22"/>
              </w:rPr>
              <w:t xml:space="preserve"> y Tabla 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70" w:rsidRPr="002F1AAD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0F70" w:rsidRDefault="00910F70" w:rsidP="00910F70">
            <w:pPr>
              <w:widowControl w:val="0"/>
              <w:jc w:val="center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600"/>
        </w:trPr>
        <w:tc>
          <w:tcPr>
            <w:tcW w:w="700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92" w:rsidRPr="002F1AAD" w:rsidRDefault="00620E92" w:rsidP="008A6638">
            <w:pPr>
              <w:widowControl w:val="0"/>
              <w:jc w:val="right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>
              <w:rPr>
                <w:rFonts w:ascii="Arial" w:hAnsi="Arial" w:cs="Arial"/>
                <w:snapToGrid w:val="0"/>
                <w:sz w:val="21"/>
                <w:lang w:eastAsia="es-ES"/>
              </w:rPr>
              <w:t>TOTAL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0E92" w:rsidRPr="002F1AAD" w:rsidRDefault="00620E92" w:rsidP="008A6638">
            <w:pPr>
              <w:widowControl w:val="0"/>
              <w:jc w:val="right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right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right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right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jc w:val="right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1210"/>
        </w:trPr>
        <w:tc>
          <w:tcPr>
            <w:tcW w:w="8759" w:type="dxa"/>
            <w:gridSpan w:val="6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20E92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 w:rsidRPr="002F1AAD">
                <w:rPr>
                  <w:rFonts w:ascii="Arial" w:hAnsi="Arial" w:cs="Arial"/>
                  <w:snapToGrid w:val="0"/>
                  <w:sz w:val="21"/>
                  <w:lang w:eastAsia="es-ES"/>
                </w:rPr>
                <w:t>la Propuesta</w:t>
              </w:r>
            </w:smartTag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, son PESOS ……………………….……………………………..</w:t>
            </w:r>
          </w:p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……………………………………………………………………………………………………………</w:t>
            </w:r>
          </w:p>
          <w:p w:rsidR="00620E92" w:rsidRPr="002F1AAD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657"/>
        </w:trPr>
        <w:tc>
          <w:tcPr>
            <w:tcW w:w="875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0E92" w:rsidRDefault="00620E92" w:rsidP="008A6638">
            <w:pPr>
              <w:widowControl w:val="0"/>
              <w:ind w:right="229"/>
              <w:jc w:val="both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 w:rsidRPr="002F1AAD">
              <w:rPr>
                <w:rFonts w:ascii="Arial" w:hAnsi="Arial" w:cs="Arial"/>
                <w:snapToGrid w:val="0"/>
                <w:sz w:val="21"/>
                <w:lang w:eastAsia="es-ES"/>
              </w:rPr>
              <w:t>La formulación de la presente cotización implica el conocimiento y aceptación del Pliego de Bases y Condiciones Generales y Particulares, Anexos y Especificaciones Técnicas.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ind w:right="229"/>
              <w:jc w:val="both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ind w:right="229"/>
              <w:jc w:val="both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ind w:right="229"/>
              <w:jc w:val="both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0E92" w:rsidRPr="002F1AAD" w:rsidRDefault="00620E92" w:rsidP="008A6638">
            <w:pPr>
              <w:widowControl w:val="0"/>
              <w:ind w:right="229"/>
              <w:jc w:val="both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  <w:tr w:rsidR="00620E92" w:rsidTr="00620E92">
        <w:trPr>
          <w:cantSplit/>
          <w:trHeight w:val="657"/>
        </w:trPr>
        <w:tc>
          <w:tcPr>
            <w:tcW w:w="8759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0E92" w:rsidRDefault="00620E92" w:rsidP="008A6638">
            <w:pPr>
              <w:widowControl w:val="0"/>
              <w:ind w:right="229"/>
              <w:jc w:val="both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  <w:p w:rsidR="00620E92" w:rsidRDefault="00620E92" w:rsidP="008A6638">
            <w:pPr>
              <w:widowControl w:val="0"/>
              <w:ind w:right="229"/>
              <w:jc w:val="both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  <w:p w:rsidR="00620E92" w:rsidRDefault="00620E92" w:rsidP="008A6638">
            <w:pPr>
              <w:widowControl w:val="0"/>
              <w:ind w:right="229"/>
              <w:jc w:val="both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  <w:p w:rsidR="00620E92" w:rsidRDefault="00620E92" w:rsidP="008A6638">
            <w:pPr>
              <w:widowControl w:val="0"/>
              <w:ind w:right="229"/>
              <w:jc w:val="both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  <w:p w:rsidR="00620E92" w:rsidRPr="002F1AAD" w:rsidRDefault="00620E92" w:rsidP="008A6638">
            <w:pPr>
              <w:widowControl w:val="0"/>
              <w:ind w:right="229"/>
              <w:jc w:val="right"/>
              <w:rPr>
                <w:rFonts w:ascii="Arial" w:hAnsi="Arial" w:cs="Arial"/>
                <w:snapToGrid w:val="0"/>
                <w:sz w:val="21"/>
                <w:lang w:eastAsia="es-ES"/>
              </w:rPr>
            </w:pPr>
            <w:r>
              <w:rPr>
                <w:rFonts w:ascii="Arial" w:hAnsi="Arial" w:cs="Arial"/>
                <w:snapToGrid w:val="0"/>
                <w:sz w:val="21"/>
                <w:lang w:eastAsia="es-ES"/>
              </w:rPr>
              <w:t>FIRMA Y SELLO DEL OFERENTE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ind w:right="229"/>
              <w:jc w:val="both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ind w:right="229"/>
              <w:jc w:val="both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ind w:right="229"/>
              <w:jc w:val="both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E92" w:rsidRDefault="00620E92" w:rsidP="008A6638">
            <w:pPr>
              <w:widowControl w:val="0"/>
              <w:ind w:right="229"/>
              <w:jc w:val="both"/>
              <w:rPr>
                <w:rFonts w:ascii="Arial" w:hAnsi="Arial" w:cs="Arial"/>
                <w:snapToGrid w:val="0"/>
                <w:sz w:val="21"/>
                <w:lang w:eastAsia="es-ES"/>
              </w:rPr>
            </w:pPr>
          </w:p>
        </w:tc>
      </w:tr>
    </w:tbl>
    <w:p w:rsidR="00584271" w:rsidRDefault="00584271"/>
    <w:sectPr w:rsidR="00584271" w:rsidSect="005D0425"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979"/>
    <w:rsid w:val="000C29CB"/>
    <w:rsid w:val="000C6612"/>
    <w:rsid w:val="001B57F7"/>
    <w:rsid w:val="001E3AEA"/>
    <w:rsid w:val="002026BC"/>
    <w:rsid w:val="00251B44"/>
    <w:rsid w:val="00313A83"/>
    <w:rsid w:val="00584271"/>
    <w:rsid w:val="005D0425"/>
    <w:rsid w:val="005F7BD0"/>
    <w:rsid w:val="00620E92"/>
    <w:rsid w:val="00675979"/>
    <w:rsid w:val="006E7744"/>
    <w:rsid w:val="00802F85"/>
    <w:rsid w:val="00821073"/>
    <w:rsid w:val="00910F70"/>
    <w:rsid w:val="00AE6384"/>
    <w:rsid w:val="00C71279"/>
    <w:rsid w:val="00D42CFF"/>
    <w:rsid w:val="00D76556"/>
    <w:rsid w:val="00DA25EA"/>
    <w:rsid w:val="00E24A5D"/>
    <w:rsid w:val="00E3611B"/>
    <w:rsid w:val="00F10991"/>
    <w:rsid w:val="00F3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3209E-6F1E-48F2-A9C3-D7A388BEF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9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042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0425"/>
    <w:rPr>
      <w:rFonts w:ascii="Segoe UI" w:eastAsia="Times New Roman" w:hAnsi="Segoe UI" w:cs="Segoe UI"/>
      <w:sz w:val="18"/>
      <w:szCs w:val="18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1173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Laura Andrea Pizzuto</cp:lastModifiedBy>
  <cp:revision>22</cp:revision>
  <cp:lastPrinted>2017-06-06T16:44:00Z</cp:lastPrinted>
  <dcterms:created xsi:type="dcterms:W3CDTF">2017-06-02T14:48:00Z</dcterms:created>
  <dcterms:modified xsi:type="dcterms:W3CDTF">2017-06-06T16:44:00Z</dcterms:modified>
</cp:coreProperties>
</file>