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rFonts w:ascii="Arial" w:cs="Arial" w:hAnsi="Arial"/>
          <w:b/>
          <w:sz w:val="24"/>
          <w:szCs w:val="24"/>
          <w:lang w:val="en-US"/>
        </w:rPr>
        <w:t>ESPECIFICACIONES TÉCNICAS SOFTWARE</w:t>
      </w:r>
    </w:p>
    <w:p>
      <w:pPr>
        <w:pStyle w:val="style0"/>
      </w:pPr>
      <w:r>
        <w:rPr>
          <w:rFonts w:ascii="Arial" w:cs="Arial" w:hAnsi="Arial"/>
          <w:b/>
          <w:sz w:val="24"/>
          <w:szCs w:val="24"/>
          <w:lang w:val="en-US"/>
        </w:rPr>
        <w:t xml:space="preserve"> </w:t>
      </w:r>
      <w:r>
        <w:rPr>
          <w:rFonts w:ascii="Arial" w:cs="Arial" w:hAnsi="Arial"/>
          <w:b/>
          <w:sz w:val="24"/>
          <w:szCs w:val="24"/>
          <w:lang w:val="en-US"/>
        </w:rPr>
        <w:t>TX Text Control . NET Server for ASP. NETX1</w:t>
      </w:r>
      <w:r>
        <w:rPr>
          <w:rFonts w:ascii="Arial" w:cs="Arial" w:hAnsi="Arial"/>
          <w:b/>
          <w:sz w:val="24"/>
          <w:szCs w:val="24"/>
          <w:lang w:val="en-US"/>
        </w:rPr>
        <w:t>3</w:t>
      </w:r>
    </w:p>
    <w:p>
      <w:pPr>
        <w:pStyle w:val="style0"/>
      </w:pPr>
      <w:r>
        <w:rPr>
          <w:rFonts w:ascii="Arial" w:cs="Arial" w:hAnsi="Arial"/>
          <w:b/>
          <w:sz w:val="24"/>
          <w:szCs w:val="24"/>
          <w:lang w:val="en-US"/>
        </w:rPr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 xml:space="preserve">4 developer team license </w:t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 xml:space="preserve">Includes 5 run time  </w:t>
      </w:r>
      <w:r>
        <w:rPr>
          <w:rFonts w:ascii="Arial" w:cs="Arial" w:hAnsi="Arial"/>
          <w:sz w:val="24"/>
          <w:szCs w:val="24"/>
          <w:lang w:val="en-US"/>
        </w:rPr>
        <w:t xml:space="preserve">(Server) </w:t>
      </w:r>
      <w:r>
        <w:rPr>
          <w:rFonts w:ascii="Arial" w:cs="Arial" w:hAnsi="Arial"/>
          <w:sz w:val="24"/>
          <w:szCs w:val="24"/>
          <w:lang w:val="en-US"/>
        </w:rPr>
        <w:t>licenses</w:t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 xml:space="preserve">1 year subscription. </w:t>
      </w:r>
    </w:p>
    <w:p>
      <w:pPr>
        <w:pStyle w:val="style23"/>
        <w:numPr>
          <w:ilvl w:val="0"/>
          <w:numId w:val="1"/>
        </w:numPr>
      </w:pPr>
      <w:bookmarkStart w:id="0" w:name="__DdeLink__13_1462911401"/>
      <w:r>
        <w:rPr>
          <w:rFonts w:ascii="Arial" w:cs="Arial" w:hAnsi="Arial"/>
          <w:sz w:val="24"/>
          <w:szCs w:val="24"/>
          <w:lang w:val="en-US"/>
        </w:rPr>
        <w:t xml:space="preserve">Referencia Fabricante </w:t>
      </w:r>
      <w:bookmarkEnd w:id="0"/>
      <w:r>
        <w:rPr>
          <w:rFonts w:ascii="Arial" w:cs="Arial" w:hAnsi="Arial"/>
          <w:b/>
          <w:bCs/>
          <w:sz w:val="24"/>
          <w:szCs w:val="24"/>
          <w:lang w:val="en-US"/>
        </w:rPr>
        <w:t>#TX-2300-DA-T-S</w:t>
      </w:r>
    </w:p>
    <w:p>
      <w:pPr>
        <w:pStyle w:val="style23"/>
      </w:pPr>
      <w:r>
        <w:rPr/>
      </w:r>
    </w:p>
    <w:p>
      <w:pPr>
        <w:pStyle w:val="style0"/>
      </w:pPr>
      <w:r>
        <w:rPr>
          <w:rFonts w:ascii="Arial" w:cs="Arial" w:hAnsi="Arial"/>
          <w:b/>
          <w:sz w:val="24"/>
          <w:szCs w:val="24"/>
          <w:lang w:val="en-US"/>
        </w:rPr>
        <w:t xml:space="preserve"> </w:t>
      </w:r>
      <w:r>
        <w:rPr>
          <w:rFonts w:ascii="Arial" w:cs="Arial" w:hAnsi="Arial"/>
          <w:b/>
          <w:sz w:val="24"/>
          <w:szCs w:val="24"/>
          <w:lang w:val="en-US"/>
        </w:rPr>
        <w:t xml:space="preserve">TX </w:t>
      </w:r>
      <w:r>
        <w:rPr>
          <w:rFonts w:ascii="Arial" w:cs="Arial" w:hAnsi="Arial"/>
          <w:b/>
          <w:sz w:val="24"/>
          <w:szCs w:val="24"/>
          <w:lang w:val="en-US"/>
        </w:rPr>
        <w:t>Spell .NET for Windows Forms 6.0</w:t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>4 developer team license (includes 4 developer licenses)</w:t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 xml:space="preserve">1 year subscription. </w:t>
      </w:r>
    </w:p>
    <w:p>
      <w:pPr>
        <w:pStyle w:val="style23"/>
        <w:numPr>
          <w:ilvl w:val="0"/>
          <w:numId w:val="1"/>
        </w:numPr>
      </w:pPr>
      <w:r>
        <w:rPr>
          <w:rFonts w:ascii="Arial" w:cs="Arial" w:hAnsi="Arial"/>
          <w:sz w:val="24"/>
          <w:szCs w:val="24"/>
          <w:lang w:val="en-US"/>
        </w:rPr>
        <w:t xml:space="preserve">Referencia Fabricante </w:t>
      </w:r>
      <w:r>
        <w:rPr>
          <w:rFonts w:ascii="Arial" w:cs="Arial" w:hAnsi="Arial"/>
          <w:b/>
          <w:bCs/>
          <w:sz w:val="24"/>
          <w:szCs w:val="24"/>
          <w:lang w:val="en-US"/>
        </w:rPr>
        <w:t>#SC-0600-DX-T-S</w:t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sectPr>
      <w:type w:val="nextPage"/>
      <w:pgSz w:h="15840" w:w="12240"/>
      <w:pgMar w:bottom="1417" w:footer="0" w:gutter="0" w:header="0" w:left="1701" w:right="1701" w:top="1417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Courier New">
    <w:charset w:val="80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/>
      <w:tabs/>
      <w:suppressAutoHyphens w:val="true"/>
      <w:spacing w:after="160" w:before="0" w:line="256" w:lineRule="auto"/>
      <w:contextualSpacing w:val="false"/>
    </w:pPr>
    <w:rPr>
      <w:rFonts w:ascii="Calibri" w:cs="Calibri" w:eastAsia="SimSun" w:hAnsi="Calibri"/>
      <w:color w:val="auto"/>
      <w:sz w:val="22"/>
      <w:szCs w:val="22"/>
      <w:lang w:bidi="ar-SA" w:eastAsia="en-US" w:val="es-AR"/>
    </w:rPr>
  </w:style>
  <w:style w:styleId="style15" w:type="character">
    <w:name w:val="Default Paragraph Font"/>
    <w:next w:val="style15"/>
    <w:rPr/>
  </w:style>
  <w:style w:styleId="style16" w:type="character">
    <w:name w:val="Texto de globo Car"/>
    <w:basedOn w:val="style15"/>
    <w:next w:val="style16"/>
    <w:rPr>
      <w:rFonts w:ascii="Segoe UI" w:cs="Segoe UI" w:hAnsi="Segoe UI"/>
      <w:sz w:val="18"/>
      <w:szCs w:val="18"/>
    </w:rPr>
  </w:style>
  <w:style w:styleId="style17" w:type="character">
    <w:name w:val="ListLabel 1"/>
    <w:next w:val="style17"/>
    <w:rPr>
      <w:rFonts w:cs="Courier New"/>
    </w:rPr>
  </w:style>
  <w:style w:styleId="style18" w:type="paragraph">
    <w:name w:val="Encabezado"/>
    <w:basedOn w:val="style0"/>
    <w:next w:val="style19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9" w:type="paragraph">
    <w:name w:val="Cuerpo de texto"/>
    <w:basedOn w:val="style0"/>
    <w:next w:val="style19"/>
    <w:pPr>
      <w:spacing w:after="120" w:before="0"/>
      <w:contextualSpacing w:val="false"/>
    </w:pPr>
    <w:rPr/>
  </w:style>
  <w:style w:styleId="style20" w:type="paragraph">
    <w:name w:val="Lista"/>
    <w:basedOn w:val="style19"/>
    <w:next w:val="style20"/>
    <w:pPr/>
    <w:rPr>
      <w:rFonts w:cs="Mangal"/>
    </w:rPr>
  </w:style>
  <w:style w:styleId="style21" w:type="paragraph">
    <w:name w:val="Etiqueta"/>
    <w:basedOn w:val="style0"/>
    <w:next w:val="style21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2" w:type="paragraph">
    <w:name w:val="Índice"/>
    <w:basedOn w:val="style0"/>
    <w:next w:val="style22"/>
    <w:pPr>
      <w:suppressLineNumbers/>
    </w:pPr>
    <w:rPr>
      <w:rFonts w:cs="Mangal"/>
    </w:rPr>
  </w:style>
  <w:style w:styleId="style23" w:type="paragraph">
    <w:name w:val="List Paragraph"/>
    <w:basedOn w:val="style0"/>
    <w:next w:val="style23"/>
    <w:pPr>
      <w:spacing w:after="160" w:before="0"/>
      <w:ind w:hanging="0" w:left="720" w:right="0"/>
      <w:contextualSpacing/>
    </w:pPr>
    <w:rPr/>
  </w:style>
  <w:style w:styleId="style24" w:type="paragraph">
    <w:name w:val="Balloon Text"/>
    <w:basedOn w:val="style0"/>
    <w:next w:val="style24"/>
    <w:pPr>
      <w:spacing w:after="0" w:before="0" w:line="100" w:lineRule="atLeast"/>
      <w:contextualSpacing w:val="false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LibreOffice/3.6$Windows_x86 LibreOffice_project/e29a214-2bbed72-0621de6-a97528c-8f066d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2016-02-19T14:55:00.00Z</dcterms:created>
  <dc:creator>Erica Olaverria</dc:creator>
  <cp:lastModifiedBy>Erica Olaverria</cp:lastModifiedBy>
  <cp:lastPrinted>2016-05-16T13:02:34.74Z</cp:lastPrinted>
  <dcterms:modified xsi:type="dcterms:W3CDTF">2016-02-19T15:01:00.00Z</dcterms:modified>
  <cp:revision>2</cp:revision>
</cp:coreProperties>
</file>