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427555" w:rsidRPr="00427555" w:rsidRDefault="006E55B0" w:rsidP="0042755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Guillermo </w:t>
      </w:r>
      <w:proofErr w:type="spellStart"/>
      <w:r>
        <w:rPr>
          <w:rFonts w:ascii="Arial" w:hAnsi="Arial" w:cs="Arial"/>
          <w:lang w:bidi="es-ES"/>
        </w:rPr>
        <w:t>Raggio</w:t>
      </w:r>
      <w:proofErr w:type="spellEnd"/>
      <w:r>
        <w:rPr>
          <w:rFonts w:ascii="Arial" w:hAnsi="Arial" w:cs="Arial"/>
          <w:lang w:bidi="es-ES"/>
        </w:rPr>
        <w:t xml:space="preserve"> – Subsecretario de Arquitectura e Infraestructura</w:t>
      </w:r>
      <w:r w:rsidR="00427555">
        <w:rPr>
          <w:rFonts w:ascii="Arial" w:hAnsi="Arial" w:cs="Arial"/>
          <w:lang w:bidi="es-ES"/>
        </w:rPr>
        <w:t xml:space="preserve"> de la Procuración General</w:t>
      </w:r>
    </w:p>
    <w:p w:rsidR="0097198D" w:rsidRPr="006E55B0" w:rsidRDefault="006E55B0" w:rsidP="006E55B0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Arq. Cristian Trigo  – Perito I del </w:t>
      </w:r>
      <w:r w:rsidR="00950C1E">
        <w:rPr>
          <w:rFonts w:ascii="Arial" w:hAnsi="Arial" w:cs="Arial"/>
        </w:rPr>
        <w:t xml:space="preserve">Departamento de </w:t>
      </w:r>
      <w:r>
        <w:rPr>
          <w:rFonts w:ascii="Arial" w:hAnsi="Arial" w:cs="Arial"/>
          <w:lang w:bidi="es-ES"/>
        </w:rPr>
        <w:t>Arquitectura e Infraestructura de la Procuración General.</w:t>
      </w:r>
      <w:bookmarkStart w:id="0" w:name="_GoBack"/>
      <w:bookmarkEnd w:id="0"/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91C5F"/>
    <w:rsid w:val="006E55B0"/>
    <w:rsid w:val="00785C42"/>
    <w:rsid w:val="007A0B9A"/>
    <w:rsid w:val="00950C1E"/>
    <w:rsid w:val="009647D4"/>
    <w:rsid w:val="0097198D"/>
    <w:rsid w:val="00990B72"/>
    <w:rsid w:val="009C4066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1602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32</cp:revision>
  <cp:lastPrinted>2019-06-05T15:42:00Z</cp:lastPrinted>
  <dcterms:created xsi:type="dcterms:W3CDTF">2017-03-16T14:25:00Z</dcterms:created>
  <dcterms:modified xsi:type="dcterms:W3CDTF">2019-07-17T12:35:00Z</dcterms:modified>
</cp:coreProperties>
</file>