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215CF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A1FDE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</w:t>
            </w:r>
            <w:r w:rsidR="004C286E">
              <w:rPr>
                <w:rFonts w:ascii="Arial" w:eastAsia="Times New Roman" w:hAnsi="Arial"/>
              </w:rPr>
              <w:t>RIVADA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6174F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E3460C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B8414A" w:rsidP="00F27DA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2-0039-LPR18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3002-773/18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2A1FDE" w:rsidP="00127B6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TRAMITA CONTRATACION DE VINCULOS PARA UNIR REDES LAN EN EDIFICIOS DEL MINISTERIO PUBLICO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127B6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$ 25.000,00 mensual por vínculo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5730C2" w:rsidRP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ART. 23  DE LA LEY  N°13.981 Y SU DECRETO REGLAMENTARIO N°1.300/16, Y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2A1FDE">
              <w:rPr>
                <w:rFonts w:ascii="Arial" w:hAnsi="Arial"/>
                <w:sz w:val="16"/>
              </w:rPr>
              <w:t xml:space="preserve"> TODO DE ACUERDO CON EL PUNTO 13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74ECB">
              <w:rPr>
                <w:rFonts w:ascii="Arial" w:hAnsi="Arial"/>
                <w:sz w:val="16"/>
              </w:rPr>
              <w:t xml:space="preserve"> TODO DE ACUERDO CON EL PUNTO 12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  <w:bookmarkStart w:id="0" w:name="_GoBack" w:colFirst="7" w:colLast="7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bookmarkEnd w:id="0"/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20FA9"/>
    <w:rsid w:val="00127B68"/>
    <w:rsid w:val="00156B2E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56573"/>
    <w:rsid w:val="003B2156"/>
    <w:rsid w:val="003C016C"/>
    <w:rsid w:val="003E48C3"/>
    <w:rsid w:val="0041175C"/>
    <w:rsid w:val="004C286E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F1C5C"/>
    <w:rsid w:val="0092799E"/>
    <w:rsid w:val="009357A7"/>
    <w:rsid w:val="00963919"/>
    <w:rsid w:val="009C1ACF"/>
    <w:rsid w:val="009D3095"/>
    <w:rsid w:val="00A118C1"/>
    <w:rsid w:val="00A16A6A"/>
    <w:rsid w:val="00A26B2D"/>
    <w:rsid w:val="00A30E65"/>
    <w:rsid w:val="00A720E0"/>
    <w:rsid w:val="00B00A9F"/>
    <w:rsid w:val="00B70B88"/>
    <w:rsid w:val="00B8414A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11</cp:revision>
  <cp:lastPrinted>2018-04-16T13:31:00Z</cp:lastPrinted>
  <dcterms:created xsi:type="dcterms:W3CDTF">2018-04-17T11:26:00Z</dcterms:created>
  <dcterms:modified xsi:type="dcterms:W3CDTF">2018-06-19T16:32:00Z</dcterms:modified>
</cp:coreProperties>
</file>