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9B7" w:rsidRPr="004D09DC" w:rsidRDefault="005759B7" w:rsidP="005759B7">
      <w:pPr>
        <w:jc w:val="center"/>
        <w:rPr>
          <w:rFonts w:ascii="Arial" w:hAnsi="Arial" w:cs="Arial"/>
          <w:b/>
          <w:sz w:val="22"/>
          <w:szCs w:val="22"/>
        </w:rPr>
      </w:pPr>
      <w:r w:rsidRPr="004D09DC">
        <w:rPr>
          <w:rFonts w:ascii="Arial" w:hAnsi="Arial" w:cs="Arial"/>
          <w:b/>
          <w:sz w:val="22"/>
          <w:szCs w:val="22"/>
        </w:rPr>
        <w:t>ANEXO A</w:t>
      </w:r>
    </w:p>
    <w:p w:rsidR="005759B7" w:rsidRPr="004D09DC" w:rsidRDefault="005759B7" w:rsidP="005759B7">
      <w:pPr>
        <w:jc w:val="center"/>
        <w:rPr>
          <w:rFonts w:ascii="Arial" w:hAnsi="Arial" w:cs="Arial"/>
          <w:b/>
          <w:sz w:val="22"/>
          <w:szCs w:val="22"/>
        </w:rPr>
      </w:pPr>
    </w:p>
    <w:p w:rsidR="005759B7" w:rsidRPr="004D09DC" w:rsidRDefault="005759B7" w:rsidP="005759B7">
      <w:pPr>
        <w:jc w:val="center"/>
        <w:rPr>
          <w:rFonts w:ascii="Arial" w:hAnsi="Arial" w:cs="Arial"/>
          <w:b/>
          <w:sz w:val="22"/>
          <w:szCs w:val="22"/>
        </w:rPr>
      </w:pPr>
      <w:r w:rsidRPr="004D09DC">
        <w:rPr>
          <w:rFonts w:ascii="Arial" w:hAnsi="Arial" w:cs="Arial"/>
          <w:b/>
          <w:sz w:val="22"/>
          <w:szCs w:val="22"/>
        </w:rPr>
        <w:t>DECLARACIÓN JURADA DE APTITUD PARA CONTRATAR</w:t>
      </w:r>
    </w:p>
    <w:p w:rsidR="005759B7" w:rsidRPr="004D09DC" w:rsidRDefault="005759B7" w:rsidP="005759B7">
      <w:pPr>
        <w:jc w:val="center"/>
        <w:rPr>
          <w:rFonts w:ascii="Arial" w:hAnsi="Arial" w:cs="Arial"/>
          <w:b/>
          <w:sz w:val="22"/>
          <w:szCs w:val="22"/>
        </w:rPr>
      </w:pPr>
    </w:p>
    <w:p w:rsidR="005759B7" w:rsidRPr="004D09DC" w:rsidRDefault="005759B7" w:rsidP="005759B7">
      <w:pPr>
        <w:jc w:val="both"/>
        <w:rPr>
          <w:rFonts w:ascii="Arial" w:hAnsi="Arial" w:cs="Arial"/>
          <w:sz w:val="22"/>
          <w:szCs w:val="22"/>
        </w:rPr>
      </w:pPr>
      <w:r w:rsidRPr="004D09DC">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5759B7" w:rsidRPr="004D09DC" w:rsidRDefault="005759B7" w:rsidP="005759B7">
      <w:pPr>
        <w:jc w:val="both"/>
        <w:rPr>
          <w:rFonts w:ascii="Arial" w:hAnsi="Arial" w:cs="Arial"/>
          <w:sz w:val="22"/>
          <w:szCs w:val="22"/>
        </w:rPr>
      </w:pPr>
    </w:p>
    <w:p w:rsidR="005759B7" w:rsidRPr="004D09DC" w:rsidRDefault="005759B7" w:rsidP="005759B7">
      <w:pPr>
        <w:jc w:val="both"/>
        <w:rPr>
          <w:rFonts w:ascii="Arial" w:hAnsi="Arial" w:cs="Arial"/>
          <w:sz w:val="22"/>
          <w:szCs w:val="22"/>
        </w:rPr>
      </w:pPr>
      <w:r w:rsidRPr="004D09DC">
        <w:rPr>
          <w:rFonts w:ascii="Arial" w:hAnsi="Arial" w:cs="Arial"/>
          <w:sz w:val="22"/>
          <w:szCs w:val="22"/>
        </w:rPr>
        <w:t>A efectos de evaluar la inhabilidad establecida en el punto 10 del mencionado artículo, se establecen los funcionarios con facultades decisorias:</w:t>
      </w:r>
    </w:p>
    <w:p w:rsidR="005759B7" w:rsidRPr="004D09DC" w:rsidRDefault="005759B7" w:rsidP="005759B7">
      <w:pPr>
        <w:jc w:val="both"/>
        <w:rPr>
          <w:rFonts w:ascii="Arial" w:hAnsi="Arial" w:cs="Arial"/>
          <w:sz w:val="22"/>
          <w:szCs w:val="22"/>
        </w:rPr>
      </w:pPr>
    </w:p>
    <w:p w:rsidR="005759B7" w:rsidRPr="00475E01" w:rsidRDefault="005759B7" w:rsidP="00475E01">
      <w:pPr>
        <w:pStyle w:val="Prrafodelista"/>
        <w:numPr>
          <w:ilvl w:val="0"/>
          <w:numId w:val="4"/>
        </w:numPr>
        <w:spacing w:line="360" w:lineRule="auto"/>
        <w:jc w:val="both"/>
        <w:rPr>
          <w:rFonts w:ascii="Arial" w:hAnsi="Arial" w:cs="Arial"/>
          <w:sz w:val="22"/>
          <w:szCs w:val="22"/>
          <w:u w:val="single"/>
        </w:rPr>
      </w:pPr>
      <w:r w:rsidRPr="00475E01">
        <w:rPr>
          <w:rFonts w:ascii="Arial" w:hAnsi="Arial" w:cs="Arial"/>
          <w:sz w:val="22"/>
          <w:szCs w:val="22"/>
          <w:u w:val="single"/>
        </w:rPr>
        <w:t xml:space="preserve">Máxima autoridad jerárquica de la jurisdicción: </w:t>
      </w:r>
    </w:p>
    <w:p w:rsidR="005759B7" w:rsidRDefault="005759B7" w:rsidP="0002321C">
      <w:pPr>
        <w:pStyle w:val="Prrafodelista"/>
        <w:spacing w:line="360" w:lineRule="auto"/>
        <w:ind w:left="709"/>
        <w:jc w:val="both"/>
        <w:rPr>
          <w:rFonts w:ascii="Arial" w:hAnsi="Arial" w:cs="Arial"/>
          <w:sz w:val="22"/>
          <w:szCs w:val="22"/>
        </w:rPr>
      </w:pPr>
      <w:r w:rsidRPr="004D09DC">
        <w:rPr>
          <w:rFonts w:ascii="Arial" w:hAnsi="Arial" w:cs="Arial"/>
          <w:sz w:val="22"/>
          <w:szCs w:val="22"/>
        </w:rPr>
        <w:t xml:space="preserve">Dr. Julio Marcelo </w:t>
      </w:r>
      <w:proofErr w:type="spellStart"/>
      <w:r w:rsidRPr="004D09DC">
        <w:rPr>
          <w:rFonts w:ascii="Arial" w:hAnsi="Arial" w:cs="Arial"/>
          <w:sz w:val="22"/>
          <w:szCs w:val="22"/>
        </w:rPr>
        <w:t>Conte</w:t>
      </w:r>
      <w:proofErr w:type="spellEnd"/>
      <w:r w:rsidRPr="004D09DC">
        <w:rPr>
          <w:rFonts w:ascii="Arial" w:hAnsi="Arial" w:cs="Arial"/>
          <w:sz w:val="22"/>
          <w:szCs w:val="22"/>
        </w:rPr>
        <w:t xml:space="preserve"> Grand - Procurador General de la Suprema Corte de Justicia. </w:t>
      </w:r>
    </w:p>
    <w:p w:rsidR="005759B7" w:rsidRPr="0006733E" w:rsidRDefault="005759B7" w:rsidP="0002321C">
      <w:pPr>
        <w:spacing w:line="360" w:lineRule="auto"/>
        <w:ind w:firstLine="708"/>
        <w:jc w:val="both"/>
        <w:rPr>
          <w:rFonts w:ascii="Arial" w:hAnsi="Arial" w:cs="Arial"/>
          <w:sz w:val="22"/>
          <w:szCs w:val="22"/>
          <w:u w:val="single"/>
        </w:rPr>
      </w:pPr>
      <w:r w:rsidRPr="0006733E">
        <w:rPr>
          <w:rFonts w:ascii="Arial" w:hAnsi="Arial" w:cs="Arial"/>
          <w:sz w:val="22"/>
          <w:szCs w:val="22"/>
          <w:u w:val="single"/>
        </w:rPr>
        <w:t xml:space="preserve">Autoridades Administrativas: </w:t>
      </w:r>
    </w:p>
    <w:p w:rsidR="005759B7" w:rsidRPr="004D09DC" w:rsidRDefault="005759B7" w:rsidP="0002321C">
      <w:pPr>
        <w:spacing w:line="360" w:lineRule="auto"/>
        <w:ind w:firstLine="708"/>
        <w:jc w:val="both"/>
        <w:rPr>
          <w:rFonts w:ascii="Arial" w:hAnsi="Arial" w:cs="Arial"/>
          <w:sz w:val="22"/>
          <w:szCs w:val="22"/>
        </w:rPr>
      </w:pPr>
      <w:r w:rsidRPr="00B36058">
        <w:rPr>
          <w:rFonts w:ascii="Arial" w:hAnsi="Arial" w:cs="Arial"/>
          <w:sz w:val="22"/>
          <w:szCs w:val="22"/>
        </w:rPr>
        <w:t xml:space="preserve">Dr. Javier Miguel Bernasconi </w:t>
      </w:r>
      <w:r>
        <w:rPr>
          <w:rFonts w:ascii="Arial" w:hAnsi="Arial" w:cs="Arial"/>
          <w:sz w:val="22"/>
          <w:szCs w:val="22"/>
        </w:rPr>
        <w:t xml:space="preserve">– Secretario de </w:t>
      </w:r>
      <w:r w:rsidRPr="004D09DC">
        <w:rPr>
          <w:rFonts w:ascii="Arial" w:hAnsi="Arial" w:cs="Arial"/>
          <w:sz w:val="22"/>
          <w:szCs w:val="22"/>
        </w:rPr>
        <w:t>Administración</w:t>
      </w:r>
    </w:p>
    <w:p w:rsidR="005759B7" w:rsidRDefault="005759B7" w:rsidP="0002321C">
      <w:pPr>
        <w:spacing w:line="360" w:lineRule="auto"/>
        <w:ind w:firstLine="708"/>
        <w:jc w:val="both"/>
        <w:rPr>
          <w:rFonts w:ascii="Arial" w:hAnsi="Arial" w:cs="Arial"/>
          <w:sz w:val="22"/>
          <w:szCs w:val="22"/>
        </w:rPr>
      </w:pPr>
      <w:r>
        <w:rPr>
          <w:rFonts w:ascii="Arial" w:hAnsi="Arial" w:cs="Arial"/>
          <w:sz w:val="22"/>
          <w:szCs w:val="22"/>
        </w:rPr>
        <w:t>Lic. Dardo Joaquín Ari</w:t>
      </w:r>
      <w:r w:rsidRPr="004D09DC">
        <w:rPr>
          <w:rFonts w:ascii="Arial" w:hAnsi="Arial" w:cs="Arial"/>
          <w:sz w:val="22"/>
          <w:szCs w:val="22"/>
        </w:rPr>
        <w:t xml:space="preserve">as - Subsecretario de </w:t>
      </w:r>
      <w:r>
        <w:rPr>
          <w:rFonts w:ascii="Arial" w:hAnsi="Arial" w:cs="Arial"/>
          <w:sz w:val="22"/>
          <w:szCs w:val="22"/>
        </w:rPr>
        <w:t>Presupuesto y Contrataciones</w:t>
      </w:r>
    </w:p>
    <w:p w:rsidR="005759B7" w:rsidRPr="004D09DC" w:rsidRDefault="005759B7" w:rsidP="0002321C">
      <w:pPr>
        <w:spacing w:line="360" w:lineRule="auto"/>
        <w:ind w:firstLine="708"/>
        <w:jc w:val="both"/>
        <w:rPr>
          <w:rFonts w:ascii="Arial" w:hAnsi="Arial" w:cs="Arial"/>
          <w:sz w:val="22"/>
          <w:szCs w:val="22"/>
        </w:rPr>
      </w:pPr>
      <w:proofErr w:type="spellStart"/>
      <w:r w:rsidRPr="004D09DC">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w:t>
      </w:r>
      <w:r w:rsidRPr="004D09DC">
        <w:rPr>
          <w:rFonts w:ascii="Arial" w:hAnsi="Arial" w:cs="Arial"/>
          <w:sz w:val="22"/>
          <w:szCs w:val="22"/>
        </w:rPr>
        <w:t>efe de</w:t>
      </w:r>
      <w:r>
        <w:rPr>
          <w:rFonts w:ascii="Arial" w:hAnsi="Arial" w:cs="Arial"/>
          <w:sz w:val="22"/>
          <w:szCs w:val="22"/>
        </w:rPr>
        <w:t xml:space="preserve">l Departamento de </w:t>
      </w:r>
      <w:r w:rsidRPr="004D09DC">
        <w:rPr>
          <w:rFonts w:ascii="Arial" w:hAnsi="Arial" w:cs="Arial"/>
          <w:sz w:val="22"/>
          <w:szCs w:val="22"/>
        </w:rPr>
        <w:t>Contrataciones</w:t>
      </w:r>
    </w:p>
    <w:p w:rsidR="005759B7" w:rsidRDefault="005759B7" w:rsidP="0002321C">
      <w:pPr>
        <w:pStyle w:val="Prrafodelista"/>
        <w:spacing w:line="360" w:lineRule="auto"/>
        <w:ind w:left="709" w:firstLine="356"/>
        <w:jc w:val="both"/>
        <w:rPr>
          <w:rFonts w:ascii="Arial" w:hAnsi="Arial" w:cs="Arial"/>
          <w:sz w:val="22"/>
          <w:szCs w:val="22"/>
        </w:rPr>
      </w:pPr>
      <w:r w:rsidRPr="004D09DC">
        <w:rPr>
          <w:rFonts w:ascii="Arial" w:hAnsi="Arial" w:cs="Arial"/>
          <w:sz w:val="22"/>
          <w:szCs w:val="22"/>
        </w:rPr>
        <w:t>(ii) elaboración de invitación iii) aprobación de invitación y Especificaciones Técnicas; iv) autorización del llamado de contratación, v) respuesta a consultas aclaratorias o modificatorias de la invitación, vi) adjudicación de la contratación a la oferta más conveniente)</w:t>
      </w:r>
    </w:p>
    <w:p w:rsidR="005759B7" w:rsidRDefault="005759B7" w:rsidP="0002321C">
      <w:pPr>
        <w:pStyle w:val="Prrafodelista"/>
        <w:spacing w:line="360" w:lineRule="auto"/>
        <w:jc w:val="both"/>
        <w:rPr>
          <w:rFonts w:ascii="Arial" w:hAnsi="Arial" w:cs="Arial"/>
          <w:sz w:val="22"/>
          <w:szCs w:val="22"/>
        </w:rPr>
      </w:pPr>
      <w:r>
        <w:rPr>
          <w:rFonts w:ascii="Arial" w:hAnsi="Arial" w:cs="Arial"/>
          <w:sz w:val="22"/>
          <w:szCs w:val="22"/>
        </w:rPr>
        <w:t>Lic. Eloy Manuel de la Fuente – Subjefe del Departamento de Contrataciones</w:t>
      </w:r>
    </w:p>
    <w:p w:rsidR="005759B7" w:rsidRPr="004D09DC" w:rsidRDefault="005759B7" w:rsidP="0002321C">
      <w:pPr>
        <w:spacing w:line="360" w:lineRule="auto"/>
        <w:ind w:left="709" w:firstLine="356"/>
        <w:jc w:val="both"/>
        <w:rPr>
          <w:rFonts w:ascii="Arial" w:hAnsi="Arial" w:cs="Arial"/>
          <w:sz w:val="22"/>
          <w:szCs w:val="22"/>
        </w:rPr>
      </w:pPr>
    </w:p>
    <w:p w:rsidR="005759B7" w:rsidRPr="00475E01" w:rsidRDefault="005759B7" w:rsidP="00475E01">
      <w:pPr>
        <w:pStyle w:val="Prrafodelista"/>
        <w:numPr>
          <w:ilvl w:val="0"/>
          <w:numId w:val="4"/>
        </w:numPr>
        <w:spacing w:line="360" w:lineRule="auto"/>
        <w:jc w:val="both"/>
        <w:rPr>
          <w:rFonts w:ascii="Arial" w:hAnsi="Arial" w:cs="Arial"/>
          <w:sz w:val="22"/>
          <w:szCs w:val="22"/>
          <w:lang w:bidi="es-ES"/>
        </w:rPr>
      </w:pPr>
      <w:r w:rsidRPr="00475E01">
        <w:rPr>
          <w:rFonts w:ascii="Arial" w:hAnsi="Arial" w:cs="Arial"/>
          <w:sz w:val="22"/>
          <w:szCs w:val="22"/>
          <w:u w:val="single"/>
        </w:rPr>
        <w:t>Asesoría Técnica de Ofertas:</w:t>
      </w:r>
    </w:p>
    <w:p w:rsidR="00352973" w:rsidRDefault="00DA4311" w:rsidP="00475E01">
      <w:pPr>
        <w:pStyle w:val="Prrafodelista"/>
        <w:spacing w:line="360" w:lineRule="auto"/>
        <w:ind w:left="426"/>
        <w:jc w:val="both"/>
        <w:rPr>
          <w:rFonts w:ascii="Arial" w:hAnsi="Arial" w:cs="Arial"/>
          <w:sz w:val="22"/>
          <w:szCs w:val="22"/>
          <w:lang w:bidi="es-ES"/>
        </w:rPr>
      </w:pPr>
      <w:bookmarkStart w:id="0" w:name="_GoBack"/>
      <w:r w:rsidRPr="00D76287">
        <w:rPr>
          <w:rFonts w:ascii="Arial" w:hAnsi="Arial" w:cs="Arial"/>
          <w:b/>
          <w:sz w:val="22"/>
          <w:szCs w:val="22"/>
        </w:rPr>
        <w:t>Ing. Alberto Ismael Santa María</w:t>
      </w:r>
      <w:r>
        <w:rPr>
          <w:rFonts w:ascii="Arial" w:hAnsi="Arial" w:cs="Arial"/>
          <w:sz w:val="22"/>
          <w:szCs w:val="22"/>
        </w:rPr>
        <w:t xml:space="preserve"> - Jefe del Departamento de Automotores (i) elevación de requerimiento de contratación, (ii) elaboración de especificaciones técnicas)</w:t>
      </w:r>
    </w:p>
    <w:bookmarkEnd w:id="0"/>
    <w:p w:rsidR="00352973" w:rsidRDefault="00352973">
      <w:pPr>
        <w:pStyle w:val="Prrafodelista"/>
        <w:spacing w:line="360" w:lineRule="auto"/>
        <w:ind w:left="708"/>
        <w:jc w:val="both"/>
        <w:rPr>
          <w:rFonts w:ascii="Arial" w:hAnsi="Arial" w:cs="Arial"/>
          <w:sz w:val="22"/>
          <w:szCs w:val="22"/>
          <w:lang w:bidi="es-ES"/>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Firma</w:t>
      </w:r>
    </w:p>
    <w:p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15:restartNumberingAfterBreak="0">
    <w:nsid w:val="16020A99"/>
    <w:multiLevelType w:val="hybridMultilevel"/>
    <w:tmpl w:val="D3E4683A"/>
    <w:lvl w:ilvl="0" w:tplc="79F65B52">
      <w:start w:val="1"/>
      <w:numFmt w:val="decimal"/>
      <w:lvlText w:val="%1."/>
      <w:lvlJc w:val="left"/>
      <w:pPr>
        <w:ind w:left="1065" w:hanging="360"/>
      </w:pPr>
      <w:rPr>
        <w:rFonts w:hint="default"/>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2" w15:restartNumberingAfterBreak="0">
    <w:nsid w:val="306F572A"/>
    <w:multiLevelType w:val="hybridMultilevel"/>
    <w:tmpl w:val="DBACDC48"/>
    <w:lvl w:ilvl="0" w:tplc="2698FCE8">
      <w:start w:val="1"/>
      <w:numFmt w:val="decimal"/>
      <w:lvlText w:val="%1."/>
      <w:lvlJc w:val="left"/>
      <w:pPr>
        <w:ind w:left="1065" w:hanging="360"/>
      </w:pPr>
      <w:rPr>
        <w:rFonts w:hint="default"/>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3"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02321C"/>
    <w:rsid w:val="00352973"/>
    <w:rsid w:val="00386753"/>
    <w:rsid w:val="003956ED"/>
    <w:rsid w:val="00475E01"/>
    <w:rsid w:val="005759B7"/>
    <w:rsid w:val="008E1B45"/>
    <w:rsid w:val="00D76287"/>
    <w:rsid w:val="00DA4311"/>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299</Words>
  <Characters>1646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Sabrina Belén Mancini</cp:lastModifiedBy>
  <cp:revision>4</cp:revision>
  <cp:lastPrinted>2022-08-29T15:02:00Z</cp:lastPrinted>
  <dcterms:created xsi:type="dcterms:W3CDTF">2022-03-15T13:15:00Z</dcterms:created>
  <dcterms:modified xsi:type="dcterms:W3CDTF">2022-08-29T15:04:00Z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