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311" w:rsidRDefault="00E936D7">
      <w:pPr>
        <w:pStyle w:val="Textoindependiente"/>
        <w:ind w:left="1563"/>
        <w:rPr>
          <w:sz w:val="20"/>
        </w:rPr>
      </w:pPr>
      <w:r>
        <w:rPr>
          <w:noProof/>
          <w:sz w:val="20"/>
          <w:lang w:val="es-AR" w:eastAsia="es-AR"/>
        </w:rPr>
        <w:drawing>
          <wp:inline distT="0" distB="0" distL="0" distR="0">
            <wp:extent cx="1903156" cy="12070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156" cy="120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311" w:rsidRDefault="00C34311">
      <w:pPr>
        <w:pStyle w:val="Textoindependiente"/>
        <w:rPr>
          <w:sz w:val="20"/>
        </w:rPr>
      </w:pPr>
    </w:p>
    <w:p w:rsidR="00C34311" w:rsidRDefault="00C34311">
      <w:pPr>
        <w:pStyle w:val="Textoindependiente"/>
        <w:rPr>
          <w:sz w:val="20"/>
        </w:rPr>
      </w:pPr>
    </w:p>
    <w:p w:rsidR="00C34311" w:rsidRDefault="00C34311">
      <w:pPr>
        <w:pStyle w:val="Textoindependiente"/>
        <w:rPr>
          <w:sz w:val="25"/>
        </w:rPr>
      </w:pPr>
    </w:p>
    <w:p w:rsidR="00C34311" w:rsidRDefault="00E936D7">
      <w:pPr>
        <w:pStyle w:val="Ttulo1"/>
        <w:spacing w:before="95"/>
        <w:ind w:left="3598"/>
      </w:pPr>
      <w:r>
        <w:pict>
          <v:rect id="_x0000_s1029" style="position:absolute;left:0;text-align:left;margin-left:154.9pt;margin-top:-34.3pt;width:.5pt;height:594.85pt;z-index:15728640;mso-position-horizontal-relative:page" fillcolor="black" stroked="f">
            <w10:wrap anchorx="page"/>
          </v:rect>
        </w:pict>
      </w:r>
      <w:r>
        <w:pict>
          <v:rect id="_x0000_s1028" style="position:absolute;left:0;text-align:left;margin-left:549.35pt;margin-top:-34.3pt;width:.35pt;height:594.85pt;z-index:15729152;mso-position-horizontal-relative:page" fillcolor="black" stroked="f">
            <w10:wrap anchorx="page"/>
          </v:rect>
        </w:pict>
      </w:r>
      <w:r>
        <w:rPr>
          <w:u w:val="thick"/>
        </w:rPr>
        <w:t>ESPECIFICACIONES</w:t>
      </w:r>
      <w:r>
        <w:rPr>
          <w:spacing w:val="36"/>
          <w:u w:val="thick"/>
        </w:rPr>
        <w:t xml:space="preserve"> </w:t>
      </w:r>
      <w:r>
        <w:rPr>
          <w:u w:val="thick"/>
        </w:rPr>
        <w:t>TECNICAS</w:t>
      </w:r>
    </w:p>
    <w:p w:rsidR="00C34311" w:rsidRDefault="00C34311">
      <w:pPr>
        <w:pStyle w:val="Textoindependiente"/>
        <w:spacing w:before="2"/>
        <w:rPr>
          <w:b/>
          <w:sz w:val="14"/>
        </w:rPr>
      </w:pPr>
    </w:p>
    <w:p w:rsidR="00C34311" w:rsidRDefault="00E936D7">
      <w:pPr>
        <w:pStyle w:val="Textoindependiente"/>
        <w:spacing w:before="96"/>
        <w:ind w:left="1462"/>
        <w:jc w:val="both"/>
      </w:pPr>
      <w:r>
        <w:t>Provisión</w:t>
      </w:r>
      <w:r>
        <w:rPr>
          <w:spacing w:val="16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ropa</w:t>
      </w:r>
      <w:r>
        <w:rPr>
          <w:spacing w:val="11"/>
        </w:rPr>
        <w:t xml:space="preserve"> </w:t>
      </w:r>
      <w:r>
        <w:t>y</w:t>
      </w:r>
      <w:r>
        <w:rPr>
          <w:spacing w:val="12"/>
        </w:rPr>
        <w:t xml:space="preserve"> </w:t>
      </w:r>
      <w:r>
        <w:t>servicio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lavado</w:t>
      </w:r>
      <w:r>
        <w:rPr>
          <w:spacing w:val="11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personal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Morgue</w:t>
      </w:r>
      <w:r>
        <w:rPr>
          <w:spacing w:val="13"/>
        </w:rPr>
        <w:t xml:space="preserve"> </w:t>
      </w:r>
      <w:r>
        <w:t>Judicial.</w:t>
      </w:r>
    </w:p>
    <w:p w:rsidR="00C34311" w:rsidRDefault="00C34311">
      <w:pPr>
        <w:pStyle w:val="Textoindependiente"/>
        <w:rPr>
          <w:sz w:val="23"/>
        </w:rPr>
      </w:pPr>
    </w:p>
    <w:p w:rsidR="00C34311" w:rsidRDefault="00E936D7">
      <w:pPr>
        <w:pStyle w:val="Textoindependiente"/>
        <w:spacing w:before="1" w:line="247" w:lineRule="auto"/>
        <w:ind w:left="1462" w:right="110"/>
        <w:jc w:val="both"/>
      </w:pPr>
      <w:r>
        <w:rPr>
          <w:b/>
          <w:u w:val="thick"/>
        </w:rPr>
        <w:t>Dirección de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entrega:</w:t>
      </w:r>
      <w:r>
        <w:rPr>
          <w:b/>
        </w:rPr>
        <w:t xml:space="preserve"> </w:t>
      </w:r>
      <w:r>
        <w:t>Morgue</w:t>
      </w:r>
      <w:r>
        <w:rPr>
          <w:spacing w:val="55"/>
        </w:rPr>
        <w:t xml:space="preserve"> </w:t>
      </w:r>
      <w:r>
        <w:t xml:space="preserve">Judicial en </w:t>
      </w:r>
      <w:proofErr w:type="spellStart"/>
      <w:r>
        <w:t>Larroque</w:t>
      </w:r>
      <w:proofErr w:type="spellEnd"/>
      <w:r>
        <w:t xml:space="preserve"> y Camino Negro,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ciudad</w:t>
      </w:r>
      <w:r>
        <w:rPr>
          <w:spacing w:val="1"/>
        </w:rPr>
        <w:t xml:space="preserve"> </w:t>
      </w:r>
      <w:r>
        <w:t>de Banfield, ubicado en el interior del predio de los Tribunales de Lomas de Zamora.</w:t>
      </w:r>
      <w:r>
        <w:rPr>
          <w:spacing w:val="1"/>
        </w:rPr>
        <w:t xml:space="preserve"> </w:t>
      </w:r>
      <w:r>
        <w:rPr>
          <w:b/>
          <w:u w:val="thick"/>
        </w:rPr>
        <w:t>Días de prestación del servicio</w:t>
      </w:r>
      <w:r>
        <w:t>: Todos los días, incluyendo sábados,</w:t>
      </w:r>
      <w:r>
        <w:rPr>
          <w:spacing w:val="1"/>
        </w:rPr>
        <w:t xml:space="preserve"> </w:t>
      </w:r>
      <w:r>
        <w:t>domingos y</w:t>
      </w:r>
      <w:r>
        <w:rPr>
          <w:spacing w:val="1"/>
        </w:rPr>
        <w:t xml:space="preserve"> </w:t>
      </w:r>
      <w:r>
        <w:t>feriados.</w:t>
      </w:r>
      <w:r>
        <w:rPr>
          <w:spacing w:val="9"/>
        </w:rPr>
        <w:t xml:space="preserve"> </w:t>
      </w:r>
      <w:r>
        <w:t>Entregas</w:t>
      </w:r>
      <w:r>
        <w:rPr>
          <w:spacing w:val="5"/>
        </w:rPr>
        <w:t xml:space="preserve"> </w:t>
      </w:r>
      <w:r>
        <w:t>diarias</w:t>
      </w:r>
      <w:r>
        <w:rPr>
          <w:spacing w:val="5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día</w:t>
      </w:r>
      <w:r>
        <w:rPr>
          <w:spacing w:val="8"/>
        </w:rPr>
        <w:t xml:space="preserve"> </w:t>
      </w:r>
      <w:r>
        <w:t>por</w:t>
      </w:r>
      <w:r>
        <w:rPr>
          <w:spacing w:val="4"/>
        </w:rPr>
        <w:t xml:space="preserve"> </w:t>
      </w:r>
      <w:r>
        <w:t>medio,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acuerdo a</w:t>
      </w:r>
      <w:r>
        <w:rPr>
          <w:spacing w:val="8"/>
        </w:rPr>
        <w:t xml:space="preserve"> </w:t>
      </w:r>
      <w:r>
        <w:t>las</w:t>
      </w:r>
      <w:r>
        <w:rPr>
          <w:spacing w:val="5"/>
        </w:rPr>
        <w:t xml:space="preserve"> </w:t>
      </w:r>
      <w:r>
        <w:t>necesidades.</w:t>
      </w:r>
    </w:p>
    <w:p w:rsidR="00C34311" w:rsidRDefault="00E936D7">
      <w:pPr>
        <w:pStyle w:val="Textoindependiente"/>
        <w:spacing w:line="250" w:lineRule="exact"/>
        <w:ind w:left="1462"/>
        <w:jc w:val="both"/>
      </w:pPr>
      <w:r>
        <w:rPr>
          <w:b/>
          <w:u w:val="thick"/>
        </w:rPr>
        <w:t>Contacto</w:t>
      </w:r>
      <w:r>
        <w:t>:</w:t>
      </w:r>
      <w:r>
        <w:rPr>
          <w:spacing w:val="19"/>
        </w:rPr>
        <w:t xml:space="preserve"> </w:t>
      </w:r>
      <w:r>
        <w:t>Sra.</w:t>
      </w:r>
      <w:r>
        <w:rPr>
          <w:spacing w:val="19"/>
        </w:rPr>
        <w:t xml:space="preserve"> </w:t>
      </w:r>
      <w:r>
        <w:t>Silvina</w:t>
      </w:r>
      <w:r>
        <w:rPr>
          <w:spacing w:val="17"/>
        </w:rPr>
        <w:t xml:space="preserve"> </w:t>
      </w:r>
      <w:proofErr w:type="spellStart"/>
      <w:r>
        <w:t>Antonietti</w:t>
      </w:r>
      <w:proofErr w:type="spellEnd"/>
      <w:r>
        <w:t>,</w:t>
      </w:r>
      <w:r>
        <w:rPr>
          <w:spacing w:val="17"/>
        </w:rPr>
        <w:t xml:space="preserve"> Carlos Daniel </w:t>
      </w:r>
      <w:proofErr w:type="spellStart"/>
      <w:r>
        <w:rPr>
          <w:spacing w:val="17"/>
        </w:rPr>
        <w:t>Antuña</w:t>
      </w:r>
      <w:proofErr w:type="spellEnd"/>
      <w:r>
        <w:rPr>
          <w:spacing w:val="17"/>
        </w:rPr>
        <w:t xml:space="preserve"> y/o Hernán Gastón </w:t>
      </w:r>
      <w:proofErr w:type="spellStart"/>
      <w:r>
        <w:rPr>
          <w:spacing w:val="17"/>
        </w:rPr>
        <w:t>Junod</w:t>
      </w:r>
      <w:proofErr w:type="spellEnd"/>
      <w:r>
        <w:rPr>
          <w:spacing w:val="17"/>
        </w:rPr>
        <w:t xml:space="preserve">, </w:t>
      </w:r>
      <w:r>
        <w:t>Tel.</w:t>
      </w:r>
      <w:r>
        <w:rPr>
          <w:spacing w:val="19"/>
        </w:rPr>
        <w:t xml:space="preserve"> </w:t>
      </w:r>
      <w:r>
        <w:t>011-4286-0821/0090</w:t>
      </w:r>
      <w:r>
        <w:rPr>
          <w:spacing w:val="19"/>
        </w:rPr>
        <w:t xml:space="preserve"> </w:t>
      </w:r>
      <w:proofErr w:type="spellStart"/>
      <w:r>
        <w:t>int</w:t>
      </w:r>
      <w:proofErr w:type="spellEnd"/>
      <w:r>
        <w:t>.</w:t>
      </w:r>
      <w:r>
        <w:rPr>
          <w:spacing w:val="19"/>
        </w:rPr>
        <w:t xml:space="preserve"> </w:t>
      </w:r>
      <w:r>
        <w:t>12/27</w:t>
      </w:r>
      <w:r>
        <w:t>.</w:t>
      </w:r>
    </w:p>
    <w:p w:rsidR="00C34311" w:rsidRDefault="00E936D7">
      <w:pPr>
        <w:spacing w:before="6"/>
        <w:ind w:left="1462"/>
        <w:jc w:val="both"/>
      </w:pPr>
      <w:r>
        <w:rPr>
          <w:b/>
          <w:u w:val="thick"/>
        </w:rPr>
        <w:t>Horarios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entrega:</w:t>
      </w:r>
      <w:r>
        <w:rPr>
          <w:b/>
          <w:spacing w:val="15"/>
        </w:rPr>
        <w:t xml:space="preserve"> </w:t>
      </w:r>
      <w:r>
        <w:t>Dentro</w:t>
      </w:r>
      <w:r>
        <w:rPr>
          <w:spacing w:val="8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rango</w:t>
      </w:r>
      <w:r>
        <w:rPr>
          <w:spacing w:val="10"/>
        </w:rPr>
        <w:t xml:space="preserve"> </w:t>
      </w:r>
      <w:r>
        <w:t>horario</w:t>
      </w:r>
      <w:r>
        <w:rPr>
          <w:spacing w:val="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8:00</w:t>
      </w:r>
      <w:r>
        <w:rPr>
          <w:spacing w:val="8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20:00</w:t>
      </w:r>
      <w:r>
        <w:rPr>
          <w:spacing w:val="13"/>
        </w:rPr>
        <w:t xml:space="preserve"> </w:t>
      </w:r>
      <w:r>
        <w:t>horas.</w:t>
      </w:r>
    </w:p>
    <w:p w:rsidR="00C34311" w:rsidRDefault="00E936D7">
      <w:pPr>
        <w:pStyle w:val="Ttulo1"/>
        <w:spacing w:before="13" w:line="252" w:lineRule="exact"/>
      </w:pPr>
      <w:r>
        <w:rPr>
          <w:u w:val="thick"/>
        </w:rPr>
        <w:t>Cantidades</w:t>
      </w:r>
      <w:r>
        <w:rPr>
          <w:spacing w:val="14"/>
          <w:u w:val="thick"/>
        </w:rPr>
        <w:t xml:space="preserve"> </w:t>
      </w:r>
      <w:r>
        <w:rPr>
          <w:u w:val="thick"/>
        </w:rPr>
        <w:t>y</w:t>
      </w:r>
      <w:r>
        <w:rPr>
          <w:spacing w:val="13"/>
          <w:u w:val="thick"/>
        </w:rPr>
        <w:t xml:space="preserve"> </w:t>
      </w:r>
      <w:r>
        <w:rPr>
          <w:u w:val="thick"/>
        </w:rPr>
        <w:t>Características</w:t>
      </w:r>
      <w:r>
        <w:rPr>
          <w:spacing w:val="12"/>
          <w:u w:val="thick"/>
        </w:rPr>
        <w:t xml:space="preserve"> </w:t>
      </w:r>
      <w:r>
        <w:rPr>
          <w:u w:val="thick"/>
        </w:rPr>
        <w:t>de</w:t>
      </w:r>
      <w:r>
        <w:rPr>
          <w:spacing w:val="12"/>
          <w:u w:val="thick"/>
        </w:rPr>
        <w:t xml:space="preserve"> </w:t>
      </w:r>
      <w:r>
        <w:rPr>
          <w:u w:val="thick"/>
        </w:rPr>
        <w:t>la</w:t>
      </w:r>
      <w:r>
        <w:rPr>
          <w:spacing w:val="13"/>
          <w:u w:val="thick"/>
        </w:rPr>
        <w:t xml:space="preserve"> </w:t>
      </w:r>
      <w:r>
        <w:rPr>
          <w:u w:val="thick"/>
        </w:rPr>
        <w:t>ropa</w:t>
      </w:r>
      <w:r>
        <w:rPr>
          <w:spacing w:val="15"/>
          <w:u w:val="thick"/>
        </w:rPr>
        <w:t xml:space="preserve"> </w:t>
      </w:r>
      <w:r>
        <w:rPr>
          <w:u w:val="thick"/>
        </w:rPr>
        <w:t>a</w:t>
      </w:r>
      <w:r>
        <w:rPr>
          <w:spacing w:val="10"/>
          <w:u w:val="thick"/>
        </w:rPr>
        <w:t xml:space="preserve"> </w:t>
      </w:r>
      <w:r>
        <w:rPr>
          <w:u w:val="thick"/>
        </w:rPr>
        <w:t>proveer:</w:t>
      </w:r>
    </w:p>
    <w:p w:rsidR="00C34311" w:rsidRDefault="00E936D7">
      <w:pPr>
        <w:pStyle w:val="Textoindependiente"/>
        <w:tabs>
          <w:tab w:val="left" w:pos="6682"/>
        </w:tabs>
        <w:spacing w:line="247" w:lineRule="auto"/>
        <w:ind w:left="1462" w:right="105" w:firstLine="1184"/>
      </w:pPr>
      <w:r>
        <w:t>Entrega</w:t>
      </w:r>
      <w:r>
        <w:rPr>
          <w:spacing w:val="28"/>
        </w:rPr>
        <w:t xml:space="preserve"> </w:t>
      </w:r>
      <w:r>
        <w:t>diaria</w:t>
      </w:r>
      <w:r>
        <w:rPr>
          <w:spacing w:val="28"/>
        </w:rPr>
        <w:t xml:space="preserve"> </w:t>
      </w:r>
      <w:r>
        <w:t>de:</w:t>
      </w:r>
      <w:r>
        <w:rPr>
          <w:spacing w:val="28"/>
        </w:rPr>
        <w:t xml:space="preserve"> </w:t>
      </w:r>
      <w:r>
        <w:t>25</w:t>
      </w:r>
      <w:r>
        <w:rPr>
          <w:spacing w:val="28"/>
        </w:rPr>
        <w:t xml:space="preserve"> </w:t>
      </w:r>
      <w:r>
        <w:rPr>
          <w:b/>
        </w:rPr>
        <w:t>(veinticinco)</w:t>
      </w:r>
      <w:r>
        <w:rPr>
          <w:b/>
          <w:spacing w:val="23"/>
        </w:rPr>
        <w:t xml:space="preserve"> </w:t>
      </w:r>
      <w:r>
        <w:rPr>
          <w:b/>
        </w:rPr>
        <w:t>ambos</w:t>
      </w:r>
      <w:r>
        <w:rPr>
          <w:b/>
          <w:spacing w:val="26"/>
        </w:rPr>
        <w:t xml:space="preserve"> </w:t>
      </w:r>
      <w:r>
        <w:rPr>
          <w:b/>
        </w:rPr>
        <w:t>completos</w:t>
      </w:r>
      <w:r>
        <w:rPr>
          <w:b/>
          <w:spacing w:val="30"/>
        </w:rPr>
        <w:t xml:space="preserve"> </w:t>
      </w:r>
      <w:r>
        <w:t>(chaquetas</w:t>
      </w:r>
      <w:r>
        <w:rPr>
          <w:spacing w:val="24"/>
        </w:rPr>
        <w:t xml:space="preserve"> </w:t>
      </w:r>
      <w:r>
        <w:t>y</w:t>
      </w:r>
      <w:r>
        <w:rPr>
          <w:spacing w:val="-52"/>
        </w:rPr>
        <w:t xml:space="preserve"> </w:t>
      </w:r>
      <w:r>
        <w:t>pantalón</w:t>
      </w:r>
      <w:r>
        <w:rPr>
          <w:spacing w:val="16"/>
        </w:rPr>
        <w:t xml:space="preserve"> </w:t>
      </w:r>
      <w:r>
        <w:t>amplios</w:t>
      </w:r>
      <w:r>
        <w:rPr>
          <w:spacing w:val="15"/>
        </w:rPr>
        <w:t xml:space="preserve"> </w:t>
      </w:r>
      <w:r>
        <w:t>y</w:t>
      </w:r>
      <w:r>
        <w:rPr>
          <w:spacing w:val="12"/>
        </w:rPr>
        <w:t xml:space="preserve"> </w:t>
      </w:r>
      <w:r>
        <w:t>cómodo,</w:t>
      </w:r>
      <w:r>
        <w:rPr>
          <w:spacing w:val="16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hasta</w:t>
      </w:r>
      <w:r>
        <w:rPr>
          <w:spacing w:val="16"/>
        </w:rPr>
        <w:t xml:space="preserve"> </w:t>
      </w:r>
      <w:r>
        <w:t>tres</w:t>
      </w:r>
      <w:r>
        <w:rPr>
          <w:spacing w:val="14"/>
        </w:rPr>
        <w:t xml:space="preserve"> </w:t>
      </w:r>
      <w:r>
        <w:t>bolsillos,</w:t>
      </w:r>
      <w:r>
        <w:rPr>
          <w:spacing w:val="15"/>
        </w:rPr>
        <w:t xml:space="preserve"> </w:t>
      </w:r>
      <w:r>
        <w:t>cintura</w:t>
      </w:r>
      <w:r>
        <w:rPr>
          <w:spacing w:val="13"/>
        </w:rPr>
        <w:t xml:space="preserve"> </w:t>
      </w:r>
      <w:proofErr w:type="spellStart"/>
      <w:r>
        <w:t>elastizada</w:t>
      </w:r>
      <w:proofErr w:type="spellEnd"/>
      <w:r>
        <w:t>,</w:t>
      </w:r>
      <w:r>
        <w:rPr>
          <w:spacing w:val="14"/>
        </w:rPr>
        <w:t xml:space="preserve"> </w:t>
      </w:r>
      <w:r>
        <w:t>piernas</w:t>
      </w:r>
      <w:r>
        <w:rPr>
          <w:spacing w:val="14"/>
        </w:rPr>
        <w:t xml:space="preserve"> </w:t>
      </w:r>
      <w:r>
        <w:t>anchas,</w:t>
      </w:r>
      <w:r>
        <w:rPr>
          <w:spacing w:val="-52"/>
        </w:rPr>
        <w:t xml:space="preserve"> </w:t>
      </w:r>
      <w:r>
        <w:t>largo</w:t>
      </w:r>
      <w:r>
        <w:rPr>
          <w:spacing w:val="14"/>
        </w:rPr>
        <w:t xml:space="preserve"> </w:t>
      </w:r>
      <w:r>
        <w:t>estándar)</w:t>
      </w:r>
      <w:r>
        <w:rPr>
          <w:spacing w:val="13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material</w:t>
      </w:r>
      <w:r>
        <w:rPr>
          <w:spacing w:val="16"/>
        </w:rPr>
        <w:t xml:space="preserve"> </w:t>
      </w:r>
      <w:r>
        <w:t>absorbente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transpiración,</w:t>
      </w:r>
      <w:r>
        <w:rPr>
          <w:spacing w:val="14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alto</w:t>
      </w:r>
      <w:r>
        <w:rPr>
          <w:spacing w:val="10"/>
        </w:rPr>
        <w:t xml:space="preserve"> </w:t>
      </w:r>
      <w:r>
        <w:t>grado</w:t>
      </w:r>
      <w:r>
        <w:rPr>
          <w:spacing w:val="12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 xml:space="preserve">impermeabilización  </w:t>
      </w:r>
      <w:r>
        <w:rPr>
          <w:spacing w:val="15"/>
        </w:rPr>
        <w:t xml:space="preserve"> </w:t>
      </w:r>
      <w:r>
        <w:t xml:space="preserve">al  </w:t>
      </w:r>
      <w:r>
        <w:rPr>
          <w:spacing w:val="11"/>
        </w:rPr>
        <w:t xml:space="preserve"> </w:t>
      </w:r>
      <w:r>
        <w:t xml:space="preserve">manchado  </w:t>
      </w:r>
      <w:r>
        <w:rPr>
          <w:spacing w:val="10"/>
        </w:rPr>
        <w:t xml:space="preserve"> </w:t>
      </w:r>
      <w:r>
        <w:t xml:space="preserve">con  </w:t>
      </w:r>
      <w:r>
        <w:rPr>
          <w:spacing w:val="10"/>
        </w:rPr>
        <w:t xml:space="preserve"> </w:t>
      </w:r>
      <w:r>
        <w:t xml:space="preserve">sangre  </w:t>
      </w:r>
      <w:r>
        <w:rPr>
          <w:spacing w:val="14"/>
        </w:rPr>
        <w:t xml:space="preserve"> </w:t>
      </w:r>
      <w:r>
        <w:t>y/o</w:t>
      </w:r>
      <w:r>
        <w:tab/>
        <w:t>agua,</w:t>
      </w:r>
      <w:r>
        <w:rPr>
          <w:spacing w:val="13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25</w:t>
      </w:r>
      <w:r>
        <w:rPr>
          <w:spacing w:val="18"/>
        </w:rPr>
        <w:t xml:space="preserve"> </w:t>
      </w:r>
      <w:r>
        <w:rPr>
          <w:b/>
        </w:rPr>
        <w:t>(veinticinco)</w:t>
      </w:r>
      <w:r>
        <w:rPr>
          <w:b/>
          <w:spacing w:val="-52"/>
        </w:rPr>
        <w:t xml:space="preserve"> </w:t>
      </w:r>
      <w:r>
        <w:rPr>
          <w:b/>
        </w:rPr>
        <w:t>camisolines</w:t>
      </w:r>
      <w:r>
        <w:rPr>
          <w:b/>
          <w:spacing w:val="25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sistema</w:t>
      </w:r>
      <w:r>
        <w:rPr>
          <w:spacing w:val="22"/>
        </w:rPr>
        <w:t xml:space="preserve"> </w:t>
      </w:r>
      <w:r>
        <w:t>anti</w:t>
      </w:r>
      <w:r>
        <w:rPr>
          <w:spacing w:val="22"/>
        </w:rPr>
        <w:t xml:space="preserve"> </w:t>
      </w:r>
      <w:r>
        <w:t>absorbente</w:t>
      </w:r>
      <w:r>
        <w:rPr>
          <w:spacing w:val="25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proteja</w:t>
      </w:r>
      <w:r>
        <w:rPr>
          <w:spacing w:val="23"/>
        </w:rPr>
        <w:t xml:space="preserve"> </w:t>
      </w:r>
      <w:r>
        <w:t>el</w:t>
      </w:r>
      <w:r>
        <w:rPr>
          <w:spacing w:val="24"/>
        </w:rPr>
        <w:t xml:space="preserve"> </w:t>
      </w:r>
      <w:r>
        <w:t>pasaje</w:t>
      </w:r>
      <w:r>
        <w:rPr>
          <w:spacing w:val="25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sangre</w:t>
      </w:r>
      <w:r>
        <w:rPr>
          <w:spacing w:val="24"/>
        </w:rPr>
        <w:t xml:space="preserve"> </w:t>
      </w:r>
      <w:r>
        <w:t>y/o</w:t>
      </w:r>
      <w:r>
        <w:rPr>
          <w:spacing w:val="21"/>
        </w:rPr>
        <w:t xml:space="preserve"> </w:t>
      </w:r>
      <w:r>
        <w:t>líquidos</w:t>
      </w:r>
      <w:r>
        <w:rPr>
          <w:spacing w:val="-52"/>
        </w:rPr>
        <w:t xml:space="preserve"> </w:t>
      </w:r>
      <w:r>
        <w:t>cadavéricos protegiendo tórax,</w:t>
      </w:r>
      <w:r>
        <w:rPr>
          <w:spacing w:val="56"/>
        </w:rPr>
        <w:t xml:space="preserve"> </w:t>
      </w:r>
      <w:r>
        <w:t>abdomen y</w:t>
      </w:r>
      <w:r>
        <w:rPr>
          <w:spacing w:val="56"/>
        </w:rPr>
        <w:t xml:space="preserve"> </w:t>
      </w:r>
      <w:r>
        <w:t>miembros superiores.</w:t>
      </w:r>
      <w:r>
        <w:rPr>
          <w:spacing w:val="55"/>
        </w:rPr>
        <w:t xml:space="preserve"> </w:t>
      </w:r>
      <w:r>
        <w:t>Color: indiferente.</w:t>
      </w:r>
      <w:r>
        <w:rPr>
          <w:spacing w:val="1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reutilización</w:t>
      </w:r>
      <w:r>
        <w:rPr>
          <w:spacing w:val="35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ropa</w:t>
      </w:r>
      <w:r>
        <w:rPr>
          <w:spacing w:val="39"/>
        </w:rPr>
        <w:t xml:space="preserve"> </w:t>
      </w:r>
      <w:r>
        <w:t>queda</w:t>
      </w:r>
      <w:r>
        <w:rPr>
          <w:spacing w:val="39"/>
        </w:rPr>
        <w:t xml:space="preserve"> </w:t>
      </w:r>
      <w:r>
        <w:t>sujeta</w:t>
      </w:r>
      <w:r>
        <w:rPr>
          <w:spacing w:val="37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conservación</w:t>
      </w:r>
      <w:r>
        <w:rPr>
          <w:spacing w:val="38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sus</w:t>
      </w:r>
      <w:r>
        <w:rPr>
          <w:spacing w:val="34"/>
        </w:rPr>
        <w:t xml:space="preserve"> </w:t>
      </w:r>
      <w:r>
        <w:t>características</w:t>
      </w:r>
      <w:r>
        <w:rPr>
          <w:spacing w:val="38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uso.</w:t>
      </w:r>
    </w:p>
    <w:p w:rsidR="00C34311" w:rsidRDefault="00E936D7">
      <w:pPr>
        <w:pStyle w:val="Textoindependiente"/>
        <w:spacing w:line="244" w:lineRule="auto"/>
        <w:ind w:left="1462" w:right="112"/>
        <w:jc w:val="both"/>
      </w:pPr>
      <w:r>
        <w:rPr>
          <w:b/>
          <w:u w:val="thick"/>
        </w:rPr>
        <w:t>Forma de entrega:</w:t>
      </w:r>
      <w:r>
        <w:rPr>
          <w:b/>
        </w:rPr>
        <w:t xml:space="preserve"> </w:t>
      </w:r>
      <w:r>
        <w:t>En cada entrega se deberá entregar un remito en el que figure la</w:t>
      </w:r>
      <w:r>
        <w:rPr>
          <w:spacing w:val="1"/>
        </w:rPr>
        <w:t xml:space="preserve"> </w:t>
      </w:r>
      <w:r>
        <w:t>ropa</w:t>
      </w:r>
      <w:r>
        <w:rPr>
          <w:spacing w:val="1"/>
        </w:rPr>
        <w:t xml:space="preserve"> </w:t>
      </w:r>
      <w:r>
        <w:t>entregada,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reti</w:t>
      </w:r>
      <w:bookmarkStart w:id="0" w:name="_GoBack"/>
      <w:bookmarkEnd w:id="0"/>
      <w:r>
        <w:t>rada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existente</w:t>
      </w:r>
      <w:r>
        <w:rPr>
          <w:spacing w:val="1"/>
        </w:rPr>
        <w:t xml:space="preserve"> </w:t>
      </w:r>
      <w:r>
        <w:t>real,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conformado</w:t>
      </w:r>
      <w:r>
        <w:rPr>
          <w:spacing w:val="55"/>
        </w:rPr>
        <w:t xml:space="preserve"> </w:t>
      </w:r>
      <w:r>
        <w:t>por</w:t>
      </w:r>
      <w:r>
        <w:rPr>
          <w:spacing w:val="-52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Morgue</w:t>
      </w:r>
      <w:r>
        <w:rPr>
          <w:spacing w:val="4"/>
        </w:rPr>
        <w:t xml:space="preserve"> </w:t>
      </w:r>
      <w:r>
        <w:t>Judicial.</w:t>
      </w:r>
    </w:p>
    <w:p w:rsidR="00C34311" w:rsidRDefault="00E936D7">
      <w:pPr>
        <w:ind w:left="1462"/>
        <w:jc w:val="both"/>
      </w:pPr>
      <w:r>
        <w:rPr>
          <w:b/>
          <w:u w:val="thick"/>
        </w:rPr>
        <w:t>Forma</w:t>
      </w:r>
      <w:r>
        <w:rPr>
          <w:b/>
          <w:spacing w:val="12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13"/>
          <w:u w:val="thick"/>
        </w:rPr>
        <w:t xml:space="preserve"> </w:t>
      </w:r>
      <w:r>
        <w:rPr>
          <w:b/>
          <w:u w:val="thick"/>
        </w:rPr>
        <w:t>pago:</w:t>
      </w:r>
      <w:r>
        <w:rPr>
          <w:b/>
          <w:spacing w:val="15"/>
        </w:rPr>
        <w:t xml:space="preserve"> </w:t>
      </w:r>
      <w:r>
        <w:t>Mensual.</w:t>
      </w:r>
    </w:p>
    <w:p w:rsidR="00C34311" w:rsidRDefault="00C34311">
      <w:pPr>
        <w:pStyle w:val="Textoindependiente"/>
        <w:spacing w:before="4"/>
        <w:rPr>
          <w:sz w:val="14"/>
        </w:rPr>
      </w:pPr>
    </w:p>
    <w:p w:rsidR="00C34311" w:rsidRDefault="00E936D7">
      <w:pPr>
        <w:pStyle w:val="Textoindependiente"/>
        <w:spacing w:before="95" w:line="244" w:lineRule="auto"/>
        <w:ind w:left="1462"/>
      </w:pPr>
      <w:r>
        <w:t>Los</w:t>
      </w:r>
      <w:r>
        <w:rPr>
          <w:spacing w:val="45"/>
        </w:rPr>
        <w:t xml:space="preserve"> </w:t>
      </w:r>
      <w:r>
        <w:t>Talles</w:t>
      </w:r>
      <w:r>
        <w:rPr>
          <w:spacing w:val="50"/>
        </w:rPr>
        <w:t xml:space="preserve"> </w:t>
      </w:r>
      <w:r>
        <w:t>y</w:t>
      </w:r>
      <w:r>
        <w:rPr>
          <w:spacing w:val="39"/>
        </w:rPr>
        <w:t xml:space="preserve"> </w:t>
      </w:r>
      <w:r>
        <w:t>medidas</w:t>
      </w:r>
      <w:r>
        <w:rPr>
          <w:spacing w:val="48"/>
        </w:rPr>
        <w:t xml:space="preserve"> </w:t>
      </w:r>
      <w:r>
        <w:t>estimados</w:t>
      </w:r>
      <w:r>
        <w:rPr>
          <w:spacing w:val="46"/>
        </w:rPr>
        <w:t xml:space="preserve"> </w:t>
      </w:r>
      <w:r>
        <w:t>deberán</w:t>
      </w:r>
      <w:r>
        <w:rPr>
          <w:spacing w:val="48"/>
        </w:rPr>
        <w:t xml:space="preserve"> </w:t>
      </w:r>
      <w:r>
        <w:t>ser</w:t>
      </w:r>
      <w:r>
        <w:rPr>
          <w:spacing w:val="42"/>
        </w:rPr>
        <w:t xml:space="preserve"> </w:t>
      </w:r>
      <w:r>
        <w:t>coordinados</w:t>
      </w:r>
      <w:r>
        <w:rPr>
          <w:spacing w:val="48"/>
        </w:rPr>
        <w:t xml:space="preserve"> </w:t>
      </w:r>
      <w:r>
        <w:t>con</w:t>
      </w:r>
      <w:r>
        <w:rPr>
          <w:spacing w:val="44"/>
        </w:rPr>
        <w:t xml:space="preserve"> </w:t>
      </w:r>
      <w:r>
        <w:t>la</w:t>
      </w:r>
      <w:r>
        <w:rPr>
          <w:spacing w:val="49"/>
        </w:rPr>
        <w:t xml:space="preserve"> </w:t>
      </w:r>
      <w:r>
        <w:t>Morgue</w:t>
      </w:r>
      <w:r>
        <w:rPr>
          <w:spacing w:val="51"/>
        </w:rPr>
        <w:t xml:space="preserve"> </w:t>
      </w:r>
      <w:r>
        <w:t>Judicial</w:t>
      </w:r>
      <w:r>
        <w:rPr>
          <w:spacing w:val="-52"/>
        </w:rPr>
        <w:t xml:space="preserve"> </w:t>
      </w:r>
      <w:r>
        <w:t>Lomas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Zamora,</w:t>
      </w:r>
      <w:r>
        <w:rPr>
          <w:spacing w:val="3"/>
        </w:rPr>
        <w:t xml:space="preserve"> </w:t>
      </w:r>
      <w:r>
        <w:t>calle</w:t>
      </w:r>
      <w:r>
        <w:rPr>
          <w:spacing w:val="2"/>
        </w:rPr>
        <w:t xml:space="preserve"> </w:t>
      </w:r>
      <w:proofErr w:type="spellStart"/>
      <w:r>
        <w:t>Larroque</w:t>
      </w:r>
      <w:proofErr w:type="spellEnd"/>
      <w:r>
        <w:rPr>
          <w:spacing w:val="9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Camino</w:t>
      </w:r>
      <w:r>
        <w:rPr>
          <w:spacing w:val="2"/>
        </w:rPr>
        <w:t xml:space="preserve"> </w:t>
      </w:r>
      <w:r>
        <w:t>Negro.</w:t>
      </w:r>
    </w:p>
    <w:p w:rsidR="00C34311" w:rsidRDefault="00C34311">
      <w:pPr>
        <w:pStyle w:val="Textoindependiente"/>
        <w:spacing w:before="4"/>
        <w:rPr>
          <w:sz w:val="23"/>
        </w:rPr>
      </w:pPr>
    </w:p>
    <w:p w:rsidR="00C34311" w:rsidRDefault="00E936D7">
      <w:pPr>
        <w:pStyle w:val="Ttulo1"/>
        <w:spacing w:line="244" w:lineRule="auto"/>
      </w:pPr>
      <w:r>
        <w:t>Oferentes</w:t>
      </w:r>
      <w:r>
        <w:rPr>
          <w:spacing w:val="30"/>
        </w:rPr>
        <w:t xml:space="preserve"> </w:t>
      </w:r>
      <w:r>
        <w:t>deben</w:t>
      </w:r>
      <w:r>
        <w:rPr>
          <w:spacing w:val="29"/>
        </w:rPr>
        <w:t xml:space="preserve"> </w:t>
      </w:r>
      <w:r>
        <w:t>estar</w:t>
      </w:r>
      <w:r>
        <w:rPr>
          <w:spacing w:val="31"/>
        </w:rPr>
        <w:t xml:space="preserve"> </w:t>
      </w:r>
      <w:r>
        <w:t>inscriptos</w:t>
      </w:r>
      <w:r>
        <w:rPr>
          <w:spacing w:val="28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el</w:t>
      </w:r>
      <w:r>
        <w:rPr>
          <w:spacing w:val="31"/>
        </w:rPr>
        <w:t xml:space="preserve"> </w:t>
      </w:r>
      <w:r>
        <w:t>Registro</w:t>
      </w:r>
      <w:r>
        <w:rPr>
          <w:spacing w:val="2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Lavaderos</w:t>
      </w:r>
      <w:r>
        <w:rPr>
          <w:spacing w:val="33"/>
        </w:rPr>
        <w:t xml:space="preserve"> </w:t>
      </w:r>
      <w:r>
        <w:t>Industriales</w:t>
      </w:r>
      <w:r>
        <w:rPr>
          <w:spacing w:val="31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la</w:t>
      </w:r>
      <w:r>
        <w:rPr>
          <w:spacing w:val="-52"/>
        </w:rPr>
        <w:t xml:space="preserve"> </w:t>
      </w:r>
      <w:r>
        <w:t>Ropa</w:t>
      </w:r>
      <w:r>
        <w:rPr>
          <w:spacing w:val="1"/>
        </w:rPr>
        <w:t xml:space="preserve"> </w:t>
      </w:r>
      <w:r>
        <w:t>(Decreto 4318/98).</w:t>
      </w:r>
    </w:p>
    <w:p w:rsidR="00C34311" w:rsidRDefault="00C34311">
      <w:pPr>
        <w:spacing w:line="244" w:lineRule="auto"/>
        <w:sectPr w:rsidR="00C34311">
          <w:type w:val="continuous"/>
          <w:pgSz w:w="12240" w:h="15840"/>
          <w:pgMar w:top="900" w:right="1220" w:bottom="280" w:left="1720" w:header="720" w:footer="720" w:gutter="0"/>
          <w:cols w:space="720"/>
        </w:sectPr>
      </w:pPr>
    </w:p>
    <w:p w:rsidR="00C34311" w:rsidRDefault="00E936D7">
      <w:pPr>
        <w:pStyle w:val="Textoindependiente"/>
        <w:spacing w:before="4"/>
        <w:rPr>
          <w:b/>
          <w:sz w:val="17"/>
        </w:rPr>
      </w:pPr>
      <w:r>
        <w:lastRenderedPageBreak/>
        <w:pict>
          <v:rect id="_x0000_s1027" style="position:absolute;margin-left:61.7pt;margin-top:133.2pt;width:.5pt;height:604.8pt;z-index:15729664;mso-position-horizontal-relative:page;mso-position-vertical-relative:page" fillcolor="black" stroked="f">
            <w10:wrap anchorx="page" anchory="page"/>
          </v:rect>
        </w:pict>
      </w:r>
      <w:r>
        <w:pict>
          <v:rect id="_x0000_s1026" style="position:absolute;margin-left:456pt;margin-top:133.2pt;width:.5pt;height:604.8pt;z-index:15730176;mso-position-horizontal-relative:page;mso-position-vertical-relative:page" fillcolor="black" stroked="f">
            <w10:wrap anchorx="page" anchory="page"/>
          </v:rect>
        </w:pict>
      </w:r>
    </w:p>
    <w:sectPr w:rsidR="00C34311">
      <w:pgSz w:w="12240" w:h="15840"/>
      <w:pgMar w:top="1500" w:right="12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34311"/>
    <w:rsid w:val="00213D48"/>
    <w:rsid w:val="00C34311"/>
    <w:rsid w:val="00E9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858ED74"/>
  <w15:docId w15:val="{044A2237-A7AA-4ABB-8BAE-A9576F74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ind w:left="146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Documento1</vt:lpstr>
    </vt:vector>
  </TitlesOfParts>
  <Company>MPBA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Documento1</dc:title>
  <dc:creator>nzavala</dc:creator>
  <cp:lastModifiedBy>Paula Virginia Barbieri</cp:lastModifiedBy>
  <cp:revision>3</cp:revision>
  <dcterms:created xsi:type="dcterms:W3CDTF">2021-08-13T15:32:00Z</dcterms:created>
  <dcterms:modified xsi:type="dcterms:W3CDTF">2021-08-13T15:36:00Z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2021-08-13T00:00:00Z</vt:filetime>
  </property>
</Properties>
</file>