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A04FAB" w:rsidP="00047F3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</w:t>
            </w:r>
            <w:r w:rsidR="00047F31">
              <w:rPr>
                <w:rFonts w:ascii="Arial" w:eastAsia="Arial Unicode MS" w:hAnsi="Arial"/>
                <w:b/>
                <w:sz w:val="20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047F31">
              <w:rPr>
                <w:rFonts w:ascii="Arial" w:hAnsi="Arial"/>
                <w:sz w:val="20"/>
              </w:rPr>
              <w:t>536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047F31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047F31">
              <w:rPr>
                <w:rFonts w:ascii="Arial" w:eastAsia="Arial Unicode MS" w:hAnsi="Arial"/>
                <w:b/>
                <w:sz w:val="16"/>
              </w:rPr>
              <w:t>MENSUAL: $ 4.7</w:t>
            </w:r>
            <w:r w:rsidR="000E30E2">
              <w:rPr>
                <w:rFonts w:ascii="Arial" w:eastAsia="Arial Unicode MS" w:hAnsi="Arial"/>
                <w:b/>
                <w:sz w:val="16"/>
              </w:rPr>
              <w:t>00</w:t>
            </w:r>
            <w:r w:rsidR="007B4F8C">
              <w:rPr>
                <w:rFonts w:ascii="Arial" w:eastAsia="Arial Unicode MS" w:hAnsi="Arial"/>
                <w:b/>
                <w:sz w:val="16"/>
              </w:rPr>
              <w:t>,00</w:t>
            </w:r>
            <w:r w:rsidR="00047F31">
              <w:rPr>
                <w:rFonts w:ascii="Arial" w:eastAsia="Arial Unicode MS" w:hAnsi="Arial"/>
                <w:b/>
                <w:sz w:val="16"/>
              </w:rPr>
              <w:t xml:space="preserve"> INSTALACION: $ 3.000</w:t>
            </w:r>
            <w:r w:rsidR="00A04FAB">
              <w:rPr>
                <w:rFonts w:ascii="Arial" w:eastAsia="Arial Unicode MS" w:hAnsi="Arial"/>
                <w:b/>
                <w:sz w:val="16"/>
              </w:rPr>
              <w:t>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A04FAB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</w:t>
            </w:r>
            <w:r w:rsidR="00047F31">
              <w:rPr>
                <w:rFonts w:ascii="Arial" w:hAnsi="Arial"/>
                <w:sz w:val="16"/>
              </w:rPr>
              <w:t>A LA UNIDAD FISCAL DE LOBOS</w:t>
            </w:r>
            <w:r w:rsidR="00A04FAB">
              <w:rPr>
                <w:rFonts w:ascii="Arial" w:hAnsi="Arial"/>
                <w:sz w:val="16"/>
              </w:rPr>
              <w:t xml:space="preserve"> UBICADO EN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INMUEBLE</w:t>
            </w:r>
            <w:r w:rsidR="00A00313">
              <w:rPr>
                <w:rFonts w:ascii="Arial" w:hAnsi="Arial"/>
                <w:sz w:val="16"/>
              </w:rPr>
              <w:t xml:space="preserve"> DEL MINIST</w:t>
            </w:r>
            <w:r w:rsidR="0051315B">
              <w:rPr>
                <w:rFonts w:ascii="Arial" w:hAnsi="Arial"/>
                <w:sz w:val="16"/>
              </w:rPr>
              <w:t>ER</w:t>
            </w:r>
            <w:r w:rsidR="000E30E2">
              <w:rPr>
                <w:rFonts w:ascii="Arial" w:hAnsi="Arial"/>
                <w:sz w:val="16"/>
              </w:rPr>
              <w:t>IO PÚBL</w:t>
            </w:r>
            <w:r w:rsidR="00047F31">
              <w:rPr>
                <w:rFonts w:ascii="Arial" w:hAnsi="Arial"/>
                <w:sz w:val="16"/>
              </w:rPr>
              <w:t>ICO DE CALLE AYACUCHO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047F31">
              <w:rPr>
                <w:rFonts w:ascii="Arial" w:hAnsi="Arial"/>
                <w:sz w:val="16"/>
              </w:rPr>
              <w:t>N° 14</w:t>
            </w:r>
            <w:r w:rsidR="00A04FAB">
              <w:rPr>
                <w:rFonts w:ascii="Arial" w:hAnsi="Arial"/>
                <w:sz w:val="16"/>
              </w:rPr>
              <w:t>0</w:t>
            </w:r>
            <w:r w:rsidR="00047F31">
              <w:rPr>
                <w:rFonts w:ascii="Arial" w:hAnsi="Arial"/>
                <w:sz w:val="16"/>
              </w:rPr>
              <w:t xml:space="preserve"> PLANTA BAJA</w:t>
            </w:r>
            <w:r w:rsidR="00345A2E">
              <w:rPr>
                <w:rFonts w:ascii="Arial" w:hAnsi="Arial"/>
                <w:sz w:val="16"/>
              </w:rPr>
              <w:t xml:space="preserve">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047F31">
              <w:rPr>
                <w:rFonts w:ascii="Arial" w:hAnsi="Arial"/>
                <w:sz w:val="16"/>
              </w:rPr>
              <w:t>LOCALIDAD DE LOBOS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24249D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615587">
              <w:rPr>
                <w:rFonts w:ascii="Arial" w:eastAsia="Arial Unicode MS" w:hAnsi="Arial"/>
                <w:b/>
                <w:sz w:val="18"/>
              </w:rPr>
              <w:t>3</w:t>
            </w:r>
            <w:r w:rsidR="001366F1">
              <w:rPr>
                <w:rFonts w:ascii="Arial" w:eastAsia="Arial Unicode MS" w:hAnsi="Arial"/>
                <w:b/>
                <w:sz w:val="18"/>
              </w:rPr>
              <w:t>1 de mayo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0E30E2" w:rsidP="000E30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615587">
              <w:rPr>
                <w:rFonts w:ascii="Arial" w:eastAsia="Arial Unicode MS" w:hAnsi="Arial"/>
                <w:b/>
                <w:sz w:val="18"/>
              </w:rPr>
              <w:t>3</w:t>
            </w:r>
            <w:bookmarkStart w:id="0" w:name="_GoBack"/>
            <w:bookmarkEnd w:id="0"/>
            <w:r w:rsidR="001366F1">
              <w:rPr>
                <w:rFonts w:ascii="Arial" w:eastAsia="Arial Unicode MS" w:hAnsi="Arial"/>
                <w:b/>
                <w:sz w:val="18"/>
              </w:rPr>
              <w:t>1 de mayo</w:t>
            </w:r>
            <w:r w:rsidR="000B3A99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24249D">
              <w:rPr>
                <w:rFonts w:ascii="Arial" w:eastAsia="Arial Unicode MS" w:hAnsi="Arial"/>
                <w:b/>
                <w:sz w:val="18"/>
              </w:rPr>
              <w:t>de 2021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C62A2C">
              <w:rPr>
                <w:rFonts w:ascii="Arial" w:eastAsia="Arial Unicode MS" w:hAnsi="Arial"/>
                <w:b/>
                <w:sz w:val="18"/>
              </w:rPr>
              <w:t>a las 1</w:t>
            </w:r>
            <w:r>
              <w:rPr>
                <w:rFonts w:ascii="Arial" w:eastAsia="Arial Unicode MS" w:hAnsi="Arial"/>
                <w:b/>
                <w:sz w:val="18"/>
              </w:rPr>
              <w:t>0</w:t>
            </w:r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24249D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24249D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  <w:r w:rsidR="00BE4410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47F31"/>
    <w:rsid w:val="00056B84"/>
    <w:rsid w:val="00080009"/>
    <w:rsid w:val="00091769"/>
    <w:rsid w:val="000B3A99"/>
    <w:rsid w:val="000C69EC"/>
    <w:rsid w:val="000D3C8F"/>
    <w:rsid w:val="000E30E2"/>
    <w:rsid w:val="000E6C76"/>
    <w:rsid w:val="00107B56"/>
    <w:rsid w:val="001366F1"/>
    <w:rsid w:val="001465DF"/>
    <w:rsid w:val="00156B2E"/>
    <w:rsid w:val="001B31E7"/>
    <w:rsid w:val="001B5DB5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1315B"/>
    <w:rsid w:val="00556E29"/>
    <w:rsid w:val="005B7EAA"/>
    <w:rsid w:val="005F0E88"/>
    <w:rsid w:val="005F5676"/>
    <w:rsid w:val="005F608F"/>
    <w:rsid w:val="00615587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7B4F8C"/>
    <w:rsid w:val="00847300"/>
    <w:rsid w:val="008600C7"/>
    <w:rsid w:val="008647DF"/>
    <w:rsid w:val="008B029F"/>
    <w:rsid w:val="008B7A74"/>
    <w:rsid w:val="009357A7"/>
    <w:rsid w:val="00936987"/>
    <w:rsid w:val="00947379"/>
    <w:rsid w:val="009D3095"/>
    <w:rsid w:val="00A00313"/>
    <w:rsid w:val="00A04FAB"/>
    <w:rsid w:val="00A30E65"/>
    <w:rsid w:val="00A720E0"/>
    <w:rsid w:val="00BC0F4E"/>
    <w:rsid w:val="00BC439B"/>
    <w:rsid w:val="00BE4410"/>
    <w:rsid w:val="00BE5E06"/>
    <w:rsid w:val="00C62A2C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90</cp:revision>
  <cp:lastPrinted>2021-03-15T12:54:00Z</cp:lastPrinted>
  <dcterms:created xsi:type="dcterms:W3CDTF">2017-03-13T12:28:00Z</dcterms:created>
  <dcterms:modified xsi:type="dcterms:W3CDTF">2021-05-19T17:55:00Z</dcterms:modified>
</cp:coreProperties>
</file>